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B5" w:rsidRPr="00242164" w:rsidRDefault="00E048B5" w:rsidP="00E9154A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242164">
        <w:rPr>
          <w:b/>
          <w:sz w:val="20"/>
          <w:szCs w:val="20"/>
        </w:rPr>
        <w:t>KARTA PRZEDMIOTU</w:t>
      </w:r>
    </w:p>
    <w:p w:rsidR="00E048B5" w:rsidRPr="00242164" w:rsidRDefault="00E048B5" w:rsidP="00E9154A">
      <w:pPr>
        <w:jc w:val="center"/>
        <w:rPr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1263"/>
        <w:gridCol w:w="6336"/>
      </w:tblGrid>
      <w:tr w:rsidR="00E048B5" w:rsidRPr="00242164" w:rsidTr="005A7CF3">
        <w:tc>
          <w:tcPr>
            <w:tcW w:w="2177" w:type="dxa"/>
          </w:tcPr>
          <w:p w:rsidR="00E048B5" w:rsidRPr="00242164" w:rsidRDefault="00E048B5" w:rsidP="00E66184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7599" w:type="dxa"/>
            <w:gridSpan w:val="2"/>
            <w:shd w:val="clear" w:color="auto" w:fill="D9D9D9"/>
          </w:tcPr>
          <w:p w:rsidR="00E048B5" w:rsidRPr="00D33529" w:rsidRDefault="00E048B5" w:rsidP="00D33529">
            <w:pPr>
              <w:jc w:val="center"/>
              <w:rPr>
                <w:rFonts w:ascii="Roboto" w:hAnsi="Roboto"/>
                <w:color w:val="000000"/>
                <w:lang w:eastAsia="en-US"/>
              </w:rPr>
            </w:pPr>
            <w:r w:rsidRPr="00D33529">
              <w:rPr>
                <w:b/>
                <w:sz w:val="20"/>
                <w:szCs w:val="20"/>
              </w:rPr>
              <w:t>0912-7LEK-B2.2-PBK</w:t>
            </w:r>
          </w:p>
        </w:tc>
      </w:tr>
      <w:tr w:rsidR="00E048B5" w:rsidRPr="00242164" w:rsidTr="005A7CF3">
        <w:tc>
          <w:tcPr>
            <w:tcW w:w="2177" w:type="dxa"/>
            <w:vMerge w:val="restart"/>
          </w:tcPr>
          <w:p w:rsidR="00E048B5" w:rsidRPr="00242164" w:rsidRDefault="00E048B5" w:rsidP="00E66184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  <w:r w:rsidRPr="00242164">
              <w:rPr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</w:tcPr>
          <w:p w:rsidR="00E048B5" w:rsidRPr="00242164" w:rsidRDefault="00E048B5" w:rsidP="00E66184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6336" w:type="dxa"/>
          </w:tcPr>
          <w:p w:rsidR="00E048B5" w:rsidRPr="00242164" w:rsidRDefault="00E048B5" w:rsidP="00E66184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bookmarkStart w:id="1" w:name="_Toc382231466"/>
            <w:bookmarkStart w:id="2" w:name="_Toc382231737"/>
            <w:bookmarkStart w:id="3" w:name="_Toc382242780"/>
            <w:bookmarkStart w:id="4" w:name="_Toc445720278"/>
            <w:r w:rsidRPr="00242164">
              <w:rPr>
                <w:b/>
                <w:bCs/>
                <w:color w:val="000000"/>
                <w:sz w:val="20"/>
                <w:szCs w:val="20"/>
              </w:rPr>
              <w:t>Podstawy Biologii Komórki</w:t>
            </w:r>
            <w:bookmarkEnd w:id="1"/>
            <w:bookmarkEnd w:id="2"/>
            <w:bookmarkEnd w:id="3"/>
            <w:bookmarkEnd w:id="4"/>
          </w:p>
        </w:tc>
      </w:tr>
      <w:tr w:rsidR="00E048B5" w:rsidRPr="00242164" w:rsidTr="005A7CF3">
        <w:tc>
          <w:tcPr>
            <w:tcW w:w="2177" w:type="dxa"/>
            <w:vMerge/>
          </w:tcPr>
          <w:p w:rsidR="00E048B5" w:rsidRPr="00242164" w:rsidRDefault="00E048B5" w:rsidP="00E66184">
            <w:pPr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E048B5" w:rsidRPr="00242164" w:rsidRDefault="00E048B5" w:rsidP="00E66184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6336" w:type="dxa"/>
          </w:tcPr>
          <w:p w:rsidR="00E048B5" w:rsidRPr="00242164" w:rsidRDefault="00E048B5" w:rsidP="00E66184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Basics of cell biology</w:t>
            </w:r>
          </w:p>
        </w:tc>
      </w:tr>
    </w:tbl>
    <w:p w:rsidR="00E048B5" w:rsidRPr="00242164" w:rsidRDefault="00E048B5" w:rsidP="00E9154A">
      <w:pPr>
        <w:rPr>
          <w:b/>
          <w:sz w:val="20"/>
          <w:szCs w:val="20"/>
        </w:rPr>
      </w:pPr>
    </w:p>
    <w:p w:rsidR="00E048B5" w:rsidRPr="00A51BE7" w:rsidRDefault="00E048B5" w:rsidP="00E9154A">
      <w:pPr>
        <w:numPr>
          <w:ilvl w:val="0"/>
          <w:numId w:val="1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5253"/>
      </w:tblGrid>
      <w:tr w:rsidR="00E048B5" w:rsidRPr="00242164" w:rsidTr="006361E4">
        <w:tc>
          <w:tcPr>
            <w:tcW w:w="4523" w:type="dxa"/>
          </w:tcPr>
          <w:p w:rsidR="00E048B5" w:rsidRPr="00242164" w:rsidRDefault="00E048B5" w:rsidP="00FC2E25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5253" w:type="dxa"/>
          </w:tcPr>
          <w:p w:rsidR="00E048B5" w:rsidRPr="008549EA" w:rsidRDefault="00E048B5" w:rsidP="00FC2E25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E048B5" w:rsidRPr="00242164" w:rsidTr="006361E4">
        <w:tc>
          <w:tcPr>
            <w:tcW w:w="4523" w:type="dxa"/>
          </w:tcPr>
          <w:p w:rsidR="00E048B5" w:rsidRPr="00242164" w:rsidRDefault="00E048B5" w:rsidP="00FC2E25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5253" w:type="dxa"/>
          </w:tcPr>
          <w:p w:rsidR="00E048B5" w:rsidRPr="008549EA" w:rsidRDefault="00E048B5" w:rsidP="00FC2E25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E048B5" w:rsidRPr="00242164" w:rsidTr="006361E4">
        <w:tc>
          <w:tcPr>
            <w:tcW w:w="4523" w:type="dxa"/>
          </w:tcPr>
          <w:p w:rsidR="00E048B5" w:rsidRPr="00242164" w:rsidRDefault="00E048B5" w:rsidP="00FC2E25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5253" w:type="dxa"/>
          </w:tcPr>
          <w:p w:rsidR="00E048B5" w:rsidRPr="008549EA" w:rsidRDefault="00E048B5" w:rsidP="00FC2E25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E048B5" w:rsidRPr="00242164" w:rsidTr="006361E4">
        <w:tc>
          <w:tcPr>
            <w:tcW w:w="4523" w:type="dxa"/>
          </w:tcPr>
          <w:p w:rsidR="00E048B5" w:rsidRPr="00242164" w:rsidRDefault="00E048B5" w:rsidP="00FC2E25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5253" w:type="dxa"/>
          </w:tcPr>
          <w:p w:rsidR="00E048B5" w:rsidRPr="008549EA" w:rsidRDefault="00E048B5" w:rsidP="00FC2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ogólnoakademicki</w:t>
            </w:r>
          </w:p>
        </w:tc>
      </w:tr>
      <w:tr w:rsidR="00E048B5" w:rsidRPr="00242164" w:rsidTr="005A7CF3">
        <w:tc>
          <w:tcPr>
            <w:tcW w:w="4523" w:type="dxa"/>
          </w:tcPr>
          <w:p w:rsidR="00E048B5" w:rsidRPr="00F56B2E" w:rsidRDefault="00E048B5" w:rsidP="00E66184">
            <w:pPr>
              <w:rPr>
                <w:b/>
                <w:sz w:val="20"/>
                <w:szCs w:val="20"/>
              </w:rPr>
            </w:pPr>
            <w:r w:rsidRPr="00F56B2E">
              <w:rPr>
                <w:b/>
                <w:sz w:val="20"/>
                <w:szCs w:val="20"/>
              </w:rPr>
              <w:t>1.5. Osoba przygotowująca kartę przedmiotu</w:t>
            </w:r>
          </w:p>
        </w:tc>
        <w:tc>
          <w:tcPr>
            <w:tcW w:w="5253" w:type="dxa"/>
          </w:tcPr>
          <w:p w:rsidR="00E048B5" w:rsidRPr="00F56B2E" w:rsidRDefault="00E048B5" w:rsidP="00E66184">
            <w:pPr>
              <w:rPr>
                <w:b/>
                <w:sz w:val="20"/>
                <w:szCs w:val="20"/>
              </w:rPr>
            </w:pPr>
            <w:r w:rsidRPr="00F56B2E">
              <w:rPr>
                <w:sz w:val="20"/>
                <w:szCs w:val="20"/>
                <w:lang w:val="da-DK"/>
              </w:rPr>
              <w:t xml:space="preserve">prof. UJK dr hab. n. med. </w:t>
            </w:r>
            <w:r w:rsidRPr="00F56B2E">
              <w:rPr>
                <w:sz w:val="20"/>
                <w:szCs w:val="20"/>
              </w:rPr>
              <w:t>Teodora Król</w:t>
            </w:r>
          </w:p>
        </w:tc>
      </w:tr>
      <w:tr w:rsidR="00E048B5" w:rsidRPr="00242164" w:rsidTr="005A7CF3">
        <w:tc>
          <w:tcPr>
            <w:tcW w:w="4523" w:type="dxa"/>
          </w:tcPr>
          <w:p w:rsidR="00E048B5" w:rsidRPr="00242164" w:rsidRDefault="00E048B5" w:rsidP="00E66184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6</w:t>
            </w:r>
            <w:r w:rsidRPr="00242164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5253" w:type="dxa"/>
          </w:tcPr>
          <w:p w:rsidR="00E048B5" w:rsidRPr="00242164" w:rsidRDefault="00E048B5" w:rsidP="00E66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teodora.krol@ujk.edu.pl</w:t>
            </w:r>
          </w:p>
        </w:tc>
      </w:tr>
    </w:tbl>
    <w:p w:rsidR="00E048B5" w:rsidRPr="00242164" w:rsidRDefault="00E048B5" w:rsidP="00E9154A">
      <w:pPr>
        <w:rPr>
          <w:b/>
          <w:sz w:val="20"/>
          <w:szCs w:val="20"/>
        </w:rPr>
      </w:pPr>
    </w:p>
    <w:p w:rsidR="00E048B5" w:rsidRPr="00A51BE7" w:rsidRDefault="00E048B5" w:rsidP="00A51BE7">
      <w:pPr>
        <w:numPr>
          <w:ilvl w:val="0"/>
          <w:numId w:val="1"/>
        </w:numPr>
        <w:tabs>
          <w:tab w:val="num" w:pos="426"/>
        </w:tabs>
        <w:ind w:left="709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2"/>
        <w:gridCol w:w="4654"/>
      </w:tblGrid>
      <w:tr w:rsidR="00E048B5" w:rsidRPr="00242164" w:rsidTr="005A7CF3">
        <w:tc>
          <w:tcPr>
            <w:tcW w:w="5122" w:type="dxa"/>
          </w:tcPr>
          <w:p w:rsidR="00E048B5" w:rsidRPr="00242164" w:rsidRDefault="00E048B5" w:rsidP="007D684E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1</w:t>
            </w:r>
            <w:r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4654" w:type="dxa"/>
          </w:tcPr>
          <w:p w:rsidR="00E048B5" w:rsidRPr="00242164" w:rsidRDefault="00E048B5" w:rsidP="00E66184">
            <w:pPr>
              <w:rPr>
                <w:b/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język polski</w:t>
            </w:r>
          </w:p>
        </w:tc>
      </w:tr>
      <w:tr w:rsidR="00E048B5" w:rsidRPr="00242164" w:rsidTr="005A7CF3">
        <w:tc>
          <w:tcPr>
            <w:tcW w:w="5122" w:type="dxa"/>
          </w:tcPr>
          <w:p w:rsidR="00E048B5" w:rsidRPr="00242164" w:rsidRDefault="00E048B5" w:rsidP="007D684E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4654" w:type="dxa"/>
          </w:tcPr>
          <w:p w:rsidR="00E048B5" w:rsidRPr="00242164" w:rsidRDefault="00E048B5" w:rsidP="00E66184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E048B5" w:rsidRPr="00242164" w:rsidRDefault="00E048B5" w:rsidP="00E9154A">
      <w:pPr>
        <w:rPr>
          <w:b/>
          <w:sz w:val="20"/>
          <w:szCs w:val="20"/>
        </w:rPr>
      </w:pPr>
    </w:p>
    <w:p w:rsidR="00E048B5" w:rsidRPr="00A51BE7" w:rsidRDefault="00E048B5" w:rsidP="00A51BE7">
      <w:pPr>
        <w:pStyle w:val="Akapitzlist"/>
        <w:numPr>
          <w:ilvl w:val="0"/>
          <w:numId w:val="1"/>
        </w:numPr>
        <w:ind w:left="709"/>
        <w:rPr>
          <w:b/>
          <w:sz w:val="20"/>
          <w:szCs w:val="20"/>
        </w:rPr>
      </w:pPr>
      <w:r w:rsidRPr="00A51BE7">
        <w:rPr>
          <w:b/>
          <w:sz w:val="20"/>
          <w:szCs w:val="20"/>
        </w:rPr>
        <w:t>SZCZEGÓŁOWA CHARAKTERYSTYKA PRZEDMIOTU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84"/>
      </w:tblGrid>
      <w:tr w:rsidR="00E048B5" w:rsidRPr="00242164" w:rsidTr="005A7CF3">
        <w:tc>
          <w:tcPr>
            <w:tcW w:w="3292" w:type="dxa"/>
            <w:gridSpan w:val="2"/>
          </w:tcPr>
          <w:p w:rsidR="00E048B5" w:rsidRPr="00242164" w:rsidRDefault="00E048B5" w:rsidP="00E9154A">
            <w:pPr>
              <w:numPr>
                <w:ilvl w:val="1"/>
                <w:numId w:val="1"/>
              </w:numPr>
              <w:tabs>
                <w:tab w:val="num" w:pos="426"/>
              </w:tabs>
              <w:ind w:left="426" w:right="34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6484" w:type="dxa"/>
          </w:tcPr>
          <w:p w:rsidR="00E048B5" w:rsidRPr="00242164" w:rsidRDefault="00E048B5" w:rsidP="00AF74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t>Wykład (3</w:t>
            </w:r>
            <w:r w:rsidRPr="00AA17A2">
              <w:rPr>
                <w:color w:val="000000"/>
                <w:sz w:val="20"/>
                <w:szCs w:val="22"/>
              </w:rPr>
              <w:t>5 h</w:t>
            </w:r>
            <w:r w:rsidR="0063470F">
              <w:rPr>
                <w:color w:val="000000"/>
                <w:sz w:val="20"/>
                <w:szCs w:val="22"/>
              </w:rPr>
              <w:t>, w tym 5 h e-learning)</w:t>
            </w:r>
            <w:r w:rsidRPr="00AA17A2">
              <w:rPr>
                <w:color w:val="000000"/>
                <w:sz w:val="20"/>
                <w:szCs w:val="22"/>
              </w:rPr>
              <w:t>; laboratoria (20 h); ćwiczenia (10 h)</w:t>
            </w:r>
          </w:p>
        </w:tc>
      </w:tr>
      <w:tr w:rsidR="00E048B5" w:rsidRPr="00242164" w:rsidTr="005A7CF3">
        <w:tc>
          <w:tcPr>
            <w:tcW w:w="3292" w:type="dxa"/>
            <w:gridSpan w:val="2"/>
          </w:tcPr>
          <w:p w:rsidR="00E048B5" w:rsidRPr="00242164" w:rsidRDefault="00E048B5" w:rsidP="00E9154A">
            <w:pPr>
              <w:numPr>
                <w:ilvl w:val="1"/>
                <w:numId w:val="1"/>
              </w:numPr>
              <w:tabs>
                <w:tab w:val="num" w:pos="426"/>
              </w:tabs>
              <w:ind w:left="426" w:right="34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6484" w:type="dxa"/>
          </w:tcPr>
          <w:p w:rsidR="00E048B5" w:rsidRPr="00242164" w:rsidRDefault="00E048B5" w:rsidP="00A51BE7">
            <w:pPr>
              <w:rPr>
                <w:b/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zajęcia w pomieszczeni</w:t>
            </w:r>
            <w:r w:rsidR="00FD766E">
              <w:rPr>
                <w:sz w:val="20"/>
                <w:szCs w:val="20"/>
              </w:rPr>
              <w:t>ach</w:t>
            </w:r>
            <w:r w:rsidRPr="00242164">
              <w:rPr>
                <w:sz w:val="20"/>
                <w:szCs w:val="20"/>
              </w:rPr>
              <w:t xml:space="preserve"> </w:t>
            </w:r>
            <w:r w:rsidRPr="002F3F5A">
              <w:rPr>
                <w:sz w:val="20"/>
                <w:szCs w:val="20"/>
              </w:rPr>
              <w:t>dydaktyczny</w:t>
            </w:r>
            <w:r w:rsidR="00FD766E" w:rsidRPr="002F3F5A">
              <w:rPr>
                <w:sz w:val="20"/>
                <w:szCs w:val="20"/>
              </w:rPr>
              <w:t>ch</w:t>
            </w:r>
            <w:r w:rsidRPr="002F3F5A">
              <w:rPr>
                <w:sz w:val="20"/>
                <w:szCs w:val="20"/>
              </w:rPr>
              <w:t xml:space="preserve"> W</w:t>
            </w:r>
            <w:r w:rsidR="0069630E" w:rsidRPr="002F3F5A">
              <w:rPr>
                <w:sz w:val="20"/>
                <w:szCs w:val="20"/>
              </w:rPr>
              <w:t>ŚP</w:t>
            </w:r>
            <w:r w:rsidRPr="002F3F5A">
              <w:rPr>
                <w:sz w:val="20"/>
                <w:szCs w:val="20"/>
              </w:rPr>
              <w:t xml:space="preserve"> UJK</w:t>
            </w:r>
          </w:p>
        </w:tc>
      </w:tr>
      <w:tr w:rsidR="00E048B5" w:rsidRPr="00242164" w:rsidTr="005A7CF3">
        <w:tc>
          <w:tcPr>
            <w:tcW w:w="3292" w:type="dxa"/>
            <w:gridSpan w:val="2"/>
          </w:tcPr>
          <w:p w:rsidR="00E048B5" w:rsidRPr="00242164" w:rsidRDefault="00E048B5" w:rsidP="00E9154A">
            <w:pPr>
              <w:numPr>
                <w:ilvl w:val="1"/>
                <w:numId w:val="1"/>
              </w:numPr>
              <w:tabs>
                <w:tab w:val="num" w:pos="426"/>
              </w:tabs>
              <w:ind w:left="426" w:right="34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6484" w:type="dxa"/>
          </w:tcPr>
          <w:p w:rsidR="00E048B5" w:rsidRPr="00822A5E" w:rsidRDefault="00E048B5" w:rsidP="00E66184">
            <w:pPr>
              <w:rPr>
                <w:b/>
                <w:sz w:val="20"/>
                <w:szCs w:val="20"/>
              </w:rPr>
            </w:pPr>
            <w:r w:rsidRPr="00822A5E">
              <w:rPr>
                <w:sz w:val="20"/>
                <w:szCs w:val="20"/>
              </w:rPr>
              <w:t>wykład (egzamin), ćwiczenia</w:t>
            </w:r>
            <w:r w:rsidR="0069630E" w:rsidRPr="00822A5E">
              <w:rPr>
                <w:sz w:val="20"/>
                <w:szCs w:val="20"/>
              </w:rPr>
              <w:t xml:space="preserve"> i</w:t>
            </w:r>
            <w:r w:rsidRPr="00822A5E">
              <w:rPr>
                <w:sz w:val="20"/>
                <w:szCs w:val="20"/>
              </w:rPr>
              <w:t xml:space="preserve"> laborator</w:t>
            </w:r>
            <w:r w:rsidR="0069630E" w:rsidRPr="00822A5E">
              <w:rPr>
                <w:sz w:val="20"/>
                <w:szCs w:val="20"/>
              </w:rPr>
              <w:t>ium</w:t>
            </w:r>
            <w:r w:rsidRPr="00822A5E">
              <w:rPr>
                <w:sz w:val="20"/>
                <w:szCs w:val="20"/>
              </w:rPr>
              <w:t xml:space="preserve"> (zaliczenie z oceną)</w:t>
            </w:r>
          </w:p>
        </w:tc>
      </w:tr>
      <w:tr w:rsidR="00E048B5" w:rsidRPr="00242164" w:rsidTr="005A7CF3">
        <w:tc>
          <w:tcPr>
            <w:tcW w:w="3292" w:type="dxa"/>
            <w:gridSpan w:val="2"/>
          </w:tcPr>
          <w:p w:rsidR="00E048B5" w:rsidRPr="00242164" w:rsidRDefault="00E048B5" w:rsidP="00E9154A">
            <w:pPr>
              <w:numPr>
                <w:ilvl w:val="1"/>
                <w:numId w:val="1"/>
              </w:numPr>
              <w:tabs>
                <w:tab w:val="num" w:pos="426"/>
              </w:tabs>
              <w:ind w:left="426" w:right="34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6484" w:type="dxa"/>
          </w:tcPr>
          <w:p w:rsidR="00E048B5" w:rsidRPr="00822A5E" w:rsidRDefault="00E048B5" w:rsidP="00E66184">
            <w:pPr>
              <w:suppressAutoHyphens/>
              <w:rPr>
                <w:sz w:val="20"/>
                <w:szCs w:val="20"/>
                <w:lang w:eastAsia="ar-SA"/>
              </w:rPr>
            </w:pPr>
            <w:r w:rsidRPr="00822A5E">
              <w:rPr>
                <w:sz w:val="20"/>
                <w:szCs w:val="20"/>
                <w:lang w:eastAsia="ar-SA"/>
              </w:rPr>
              <w:t>Wykład informacyjny</w:t>
            </w:r>
          </w:p>
          <w:p w:rsidR="0069630E" w:rsidRPr="00822A5E" w:rsidRDefault="00E048B5" w:rsidP="00E66184">
            <w:pPr>
              <w:rPr>
                <w:sz w:val="20"/>
                <w:szCs w:val="20"/>
              </w:rPr>
            </w:pPr>
            <w:r w:rsidRPr="00822A5E">
              <w:rPr>
                <w:sz w:val="20"/>
                <w:szCs w:val="20"/>
              </w:rPr>
              <w:t xml:space="preserve">Ćwiczenia </w:t>
            </w:r>
            <w:r w:rsidR="00BC3F9F" w:rsidRPr="00822A5E">
              <w:rPr>
                <w:sz w:val="20"/>
                <w:szCs w:val="20"/>
              </w:rPr>
              <w:t xml:space="preserve">- </w:t>
            </w:r>
            <w:r w:rsidR="00AB2914" w:rsidRPr="00822A5E">
              <w:rPr>
                <w:sz w:val="20"/>
                <w:szCs w:val="20"/>
              </w:rPr>
              <w:t>wykład konwersatoryjny</w:t>
            </w:r>
            <w:r w:rsidR="00822A5E">
              <w:rPr>
                <w:sz w:val="20"/>
                <w:szCs w:val="20"/>
              </w:rPr>
              <w:t xml:space="preserve"> (</w:t>
            </w:r>
            <w:r w:rsidR="009D39BE" w:rsidRPr="00822A5E">
              <w:rPr>
                <w:sz w:val="20"/>
                <w:szCs w:val="20"/>
              </w:rPr>
              <w:t>pokaz, dyskusja, film</w:t>
            </w:r>
            <w:r w:rsidR="00822A5E">
              <w:rPr>
                <w:sz w:val="20"/>
                <w:szCs w:val="20"/>
              </w:rPr>
              <w:t>)</w:t>
            </w:r>
          </w:p>
          <w:p w:rsidR="00E048B5" w:rsidRPr="00822A5E" w:rsidRDefault="00BC3F9F" w:rsidP="00E66184">
            <w:pPr>
              <w:rPr>
                <w:b/>
                <w:sz w:val="20"/>
                <w:szCs w:val="20"/>
              </w:rPr>
            </w:pPr>
            <w:r w:rsidRPr="00822A5E">
              <w:rPr>
                <w:sz w:val="20"/>
                <w:szCs w:val="20"/>
              </w:rPr>
              <w:t>L</w:t>
            </w:r>
            <w:r w:rsidR="00E048B5" w:rsidRPr="00822A5E">
              <w:rPr>
                <w:sz w:val="20"/>
                <w:szCs w:val="20"/>
              </w:rPr>
              <w:t>aborator</w:t>
            </w:r>
            <w:r w:rsidRPr="00822A5E">
              <w:rPr>
                <w:sz w:val="20"/>
                <w:szCs w:val="20"/>
              </w:rPr>
              <w:t xml:space="preserve">ium - </w:t>
            </w:r>
            <w:r w:rsidR="00E048B5" w:rsidRPr="00822A5E">
              <w:rPr>
                <w:sz w:val="20"/>
                <w:szCs w:val="20"/>
              </w:rPr>
              <w:t>zajęcia praktyczne</w:t>
            </w:r>
          </w:p>
        </w:tc>
      </w:tr>
      <w:tr w:rsidR="00E048B5" w:rsidRPr="00242164" w:rsidTr="005A7CF3">
        <w:tc>
          <w:tcPr>
            <w:tcW w:w="1526" w:type="dxa"/>
            <w:vMerge w:val="restart"/>
          </w:tcPr>
          <w:p w:rsidR="00E048B5" w:rsidRPr="00242164" w:rsidRDefault="00E048B5" w:rsidP="00E9154A">
            <w:pPr>
              <w:numPr>
                <w:ilvl w:val="1"/>
                <w:numId w:val="1"/>
              </w:numPr>
              <w:tabs>
                <w:tab w:val="num" w:pos="426"/>
              </w:tabs>
              <w:ind w:left="426" w:right="34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E048B5" w:rsidRPr="00242164" w:rsidRDefault="00E048B5" w:rsidP="00E66184">
            <w:pPr>
              <w:tabs>
                <w:tab w:val="num" w:pos="426"/>
              </w:tabs>
              <w:ind w:left="426" w:right="34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6484" w:type="dxa"/>
          </w:tcPr>
          <w:p w:rsidR="00E048B5" w:rsidRPr="00F56B2E" w:rsidRDefault="00E048B5" w:rsidP="00E66184">
            <w:pPr>
              <w:jc w:val="both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  <w:lang w:val="en-US"/>
              </w:rPr>
              <w:t>1</w:t>
            </w:r>
            <w:r w:rsidRPr="00F56B2E">
              <w:rPr>
                <w:sz w:val="20"/>
                <w:szCs w:val="20"/>
                <w:lang w:val="en-US"/>
              </w:rPr>
              <w:t xml:space="preserve">. Alberts B., Bray D., Johnson A., Lewis J., Raff M., Roberts K. Podstawy biologii komórki. </w:t>
            </w:r>
            <w:r w:rsidRPr="00F56B2E">
              <w:rPr>
                <w:sz w:val="20"/>
                <w:szCs w:val="20"/>
              </w:rPr>
              <w:t>Wydawnictwo Naukowe PWN Warszawa, 2005</w:t>
            </w:r>
          </w:p>
          <w:p w:rsidR="00E048B5" w:rsidRPr="00F56B2E" w:rsidRDefault="00E048B5" w:rsidP="00E66184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2. Kawiak, J., Zabel M. „Seminaria z cytofizjologii” Wydawnictwo Medyczne Wrocław, 2014.</w:t>
            </w:r>
          </w:p>
          <w:p w:rsidR="00E048B5" w:rsidRPr="00242164" w:rsidRDefault="00E048B5" w:rsidP="00E66184">
            <w:pPr>
              <w:rPr>
                <w:bCs/>
                <w:color w:val="000000"/>
                <w:sz w:val="20"/>
                <w:szCs w:val="20"/>
              </w:rPr>
            </w:pPr>
            <w:r w:rsidRPr="00F56B2E">
              <w:rPr>
                <w:bCs/>
                <w:sz w:val="20"/>
                <w:szCs w:val="20"/>
              </w:rPr>
              <w:t>3.</w:t>
            </w:r>
            <w:r w:rsidRPr="00F56B2E">
              <w:rPr>
                <w:sz w:val="20"/>
                <w:szCs w:val="20"/>
              </w:rPr>
              <w:t xml:space="preserve"> Kilarski</w:t>
            </w:r>
            <w:r w:rsidRPr="00F56B2E">
              <w:rPr>
                <w:b/>
                <w:bCs/>
                <w:sz w:val="20"/>
                <w:szCs w:val="20"/>
              </w:rPr>
              <w:t xml:space="preserve"> </w:t>
            </w:r>
            <w:r w:rsidRPr="00F56B2E">
              <w:rPr>
                <w:bCs/>
                <w:sz w:val="20"/>
                <w:szCs w:val="20"/>
              </w:rPr>
              <w:t xml:space="preserve">W. Strukturalne podstawy biologii komórki. </w:t>
            </w:r>
            <w:hyperlink r:id="rId7" w:tooltip="Zobacz wszystkie książki wydawnictwa Wydawnictwo Naukowe PWN" w:history="1">
              <w:r w:rsidRPr="00F56B2E">
                <w:rPr>
                  <w:bCs/>
                  <w:sz w:val="20"/>
                  <w:szCs w:val="20"/>
                </w:rPr>
                <w:t>Wydawnictwo Naukowe PWN</w:t>
              </w:r>
            </w:hyperlink>
            <w:r w:rsidRPr="00F56B2E">
              <w:rPr>
                <w:bCs/>
                <w:sz w:val="20"/>
                <w:szCs w:val="20"/>
              </w:rPr>
              <w:t xml:space="preserve"> Warszawa,</w:t>
            </w:r>
            <w:r w:rsidRPr="00F56B2E">
              <w:rPr>
                <w:b/>
                <w:bCs/>
                <w:sz w:val="20"/>
                <w:szCs w:val="20"/>
              </w:rPr>
              <w:t xml:space="preserve"> </w:t>
            </w:r>
            <w:r w:rsidRPr="00F56B2E">
              <w:rPr>
                <w:bCs/>
                <w:sz w:val="20"/>
                <w:szCs w:val="20"/>
              </w:rPr>
              <w:t>2007</w:t>
            </w:r>
            <w:r w:rsidRPr="0024216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048B5" w:rsidRPr="00242164" w:rsidTr="005A7CF3">
        <w:tc>
          <w:tcPr>
            <w:tcW w:w="1526" w:type="dxa"/>
            <w:vMerge/>
          </w:tcPr>
          <w:p w:rsidR="00E048B5" w:rsidRPr="00242164" w:rsidRDefault="00E048B5" w:rsidP="00E66184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E048B5" w:rsidRPr="00242164" w:rsidRDefault="00E048B5" w:rsidP="00E66184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6484" w:type="dxa"/>
          </w:tcPr>
          <w:p w:rsidR="00E048B5" w:rsidRPr="00513B64" w:rsidRDefault="00E048B5" w:rsidP="00513B6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  <w:r w:rsidRPr="00513B64">
              <w:rPr>
                <w:bCs/>
                <w:color w:val="000000"/>
                <w:sz w:val="20"/>
                <w:szCs w:val="20"/>
              </w:rPr>
              <w:t>Stokłosowa S. Hodowla komórek i tkanek, Wydawnictwo Naukowe PWN, Warszawa, 2011</w:t>
            </w:r>
          </w:p>
          <w:p w:rsidR="00E048B5" w:rsidRPr="00513B64" w:rsidRDefault="00E048B5" w:rsidP="0051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513B64">
              <w:rPr>
                <w:sz w:val="20"/>
                <w:szCs w:val="20"/>
              </w:rPr>
              <w:t xml:space="preserve"> Kłyszejko-Stefanowicz  L. Cytobiochemia. Wydawnictwo Naukowe PWN Warszawa, 20</w:t>
            </w:r>
            <w:r w:rsidR="005472AF">
              <w:rPr>
                <w:sz w:val="20"/>
                <w:szCs w:val="20"/>
              </w:rPr>
              <w:t>15</w:t>
            </w:r>
            <w:r w:rsidRPr="00513B6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048B5" w:rsidRPr="00242164" w:rsidRDefault="00E048B5" w:rsidP="00E9154A">
      <w:pPr>
        <w:rPr>
          <w:b/>
          <w:sz w:val="20"/>
          <w:szCs w:val="20"/>
        </w:rPr>
      </w:pPr>
    </w:p>
    <w:p w:rsidR="00E048B5" w:rsidRPr="00242164" w:rsidRDefault="00E048B5" w:rsidP="00E9154A">
      <w:pPr>
        <w:numPr>
          <w:ilvl w:val="0"/>
          <w:numId w:val="1"/>
        </w:numPr>
        <w:tabs>
          <w:tab w:val="num" w:pos="360"/>
        </w:tabs>
        <w:ind w:left="360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br w:type="page"/>
      </w:r>
      <w:r w:rsidRPr="00242164">
        <w:rPr>
          <w:b/>
          <w:sz w:val="20"/>
          <w:szCs w:val="20"/>
        </w:rPr>
        <w:lastRenderedPageBreak/>
        <w:t xml:space="preserve">CELE, TREŚCI I EFEKTY </w:t>
      </w:r>
      <w:r>
        <w:rPr>
          <w:b/>
          <w:sz w:val="20"/>
          <w:szCs w:val="20"/>
        </w:rPr>
        <w:t xml:space="preserve">UCZENIA SIĘ </w:t>
      </w:r>
    </w:p>
    <w:p w:rsidR="00E048B5" w:rsidRPr="00242164" w:rsidRDefault="00E048B5" w:rsidP="00E9154A">
      <w:pPr>
        <w:rPr>
          <w:b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048B5" w:rsidRPr="00242164" w:rsidTr="005A7CF3">
        <w:trPr>
          <w:trHeight w:val="1279"/>
        </w:trPr>
        <w:tc>
          <w:tcPr>
            <w:tcW w:w="9706" w:type="dxa"/>
            <w:shd w:val="clear" w:color="auto" w:fill="FFFFFF"/>
          </w:tcPr>
          <w:p w:rsidR="00E048B5" w:rsidRPr="009152BC" w:rsidRDefault="00E048B5" w:rsidP="009152BC">
            <w:pPr>
              <w:spacing w:after="21"/>
              <w:ind w:left="360"/>
              <w:rPr>
                <w:rFonts w:ascii="Calibri" w:hAnsi="Calibri" w:cs="Calibri"/>
                <w:b/>
              </w:rPr>
            </w:pPr>
            <w:r w:rsidRPr="009152BC">
              <w:rPr>
                <w:b/>
                <w:sz w:val="20"/>
                <w:szCs w:val="22"/>
              </w:rPr>
              <w:t>4.1.</w:t>
            </w:r>
            <w:r w:rsidRPr="009152BC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9152BC">
              <w:rPr>
                <w:b/>
                <w:sz w:val="20"/>
                <w:szCs w:val="22"/>
              </w:rPr>
              <w:t>Cele przedmiotu</w:t>
            </w:r>
            <w:r w:rsidRPr="009152BC">
              <w:rPr>
                <w:b/>
                <w:i/>
                <w:sz w:val="20"/>
                <w:szCs w:val="22"/>
              </w:rPr>
              <w:t xml:space="preserve"> (z uwzględnieniem formy zajęć)</w:t>
            </w:r>
            <w:r w:rsidRPr="009152BC">
              <w:rPr>
                <w:b/>
                <w:sz w:val="20"/>
                <w:szCs w:val="22"/>
              </w:rPr>
              <w:t xml:space="preserve"> </w:t>
            </w:r>
          </w:p>
          <w:p w:rsidR="00E048B5" w:rsidRPr="009152BC" w:rsidRDefault="00E048B5" w:rsidP="009152BC">
            <w:pPr>
              <w:spacing w:after="13"/>
              <w:rPr>
                <w:rFonts w:ascii="Calibri" w:hAnsi="Calibri" w:cs="Calibri"/>
              </w:rPr>
            </w:pPr>
            <w:r w:rsidRPr="009152BC">
              <w:rPr>
                <w:sz w:val="20"/>
                <w:szCs w:val="22"/>
              </w:rPr>
              <w:t xml:space="preserve">Wykład </w:t>
            </w:r>
          </w:p>
          <w:p w:rsidR="00E048B5" w:rsidRPr="009152BC" w:rsidRDefault="00E048B5" w:rsidP="009152BC">
            <w:pPr>
              <w:spacing w:after="19"/>
              <w:rPr>
                <w:rFonts w:ascii="Calibri" w:hAnsi="Calibri" w:cs="Calibri"/>
              </w:rPr>
            </w:pPr>
            <w:r w:rsidRPr="009152BC">
              <w:rPr>
                <w:sz w:val="20"/>
                <w:szCs w:val="22"/>
              </w:rPr>
              <w:t xml:space="preserve">C1-Zapoznanie studentów ze współczesną wiedzą na temat komórki  </w:t>
            </w:r>
          </w:p>
          <w:p w:rsidR="00E048B5" w:rsidRPr="009152BC" w:rsidRDefault="00E048B5" w:rsidP="009152BC">
            <w:pPr>
              <w:spacing w:after="32" w:line="237" w:lineRule="auto"/>
              <w:jc w:val="both"/>
              <w:rPr>
                <w:rFonts w:ascii="Calibri" w:hAnsi="Calibri" w:cs="Calibri"/>
              </w:rPr>
            </w:pPr>
            <w:r w:rsidRPr="009152BC">
              <w:rPr>
                <w:sz w:val="20"/>
                <w:szCs w:val="22"/>
              </w:rPr>
              <w:t xml:space="preserve">C2-Zwrócenie uwagi na powiązanie strukturalnej organizacji komórki z przebiegającymi w komórce podstawowymi procesami fizjologicznymi.  </w:t>
            </w:r>
          </w:p>
          <w:p w:rsidR="00E048B5" w:rsidRPr="009152BC" w:rsidRDefault="00E048B5" w:rsidP="009152BC">
            <w:pPr>
              <w:spacing w:after="23" w:line="255" w:lineRule="auto"/>
              <w:jc w:val="both"/>
              <w:rPr>
                <w:rFonts w:ascii="Calibri" w:hAnsi="Calibri" w:cs="Calibri"/>
              </w:rPr>
            </w:pPr>
            <w:r w:rsidRPr="009152BC">
              <w:rPr>
                <w:sz w:val="20"/>
                <w:szCs w:val="22"/>
              </w:rPr>
              <w:t xml:space="preserve">C3-Zwrócenie szczególnej uwagi na powiązanie funkcjonalne pomiędzy komponentami komórki, a zjawiskami nadającymi komórce główną pozycję w poznawaniu zjawisk życiowych.  </w:t>
            </w:r>
          </w:p>
          <w:p w:rsidR="00E048B5" w:rsidRPr="009152BC" w:rsidRDefault="00E048B5" w:rsidP="009152BC">
            <w:pPr>
              <w:spacing w:after="19"/>
              <w:rPr>
                <w:rFonts w:ascii="Calibri" w:hAnsi="Calibri" w:cs="Calibri"/>
              </w:rPr>
            </w:pPr>
            <w:r w:rsidRPr="009152BC">
              <w:rPr>
                <w:sz w:val="20"/>
                <w:szCs w:val="22"/>
              </w:rPr>
              <w:t xml:space="preserve">C4-Poznanie ultrastruktury i składników chemicznych komórek prokariotycznych i eukariotycznych. </w:t>
            </w:r>
          </w:p>
          <w:p w:rsidR="00E048B5" w:rsidRPr="009152BC" w:rsidRDefault="00E048B5" w:rsidP="009152BC">
            <w:pPr>
              <w:spacing w:after="17"/>
              <w:rPr>
                <w:rFonts w:ascii="Calibri" w:hAnsi="Calibri" w:cs="Calibri"/>
              </w:rPr>
            </w:pPr>
            <w:r w:rsidRPr="009152BC">
              <w:rPr>
                <w:sz w:val="20"/>
                <w:szCs w:val="22"/>
              </w:rPr>
              <w:t xml:space="preserve">C5-Zapoznanie studentów z najczęstszymi przyczynami i mechanizmami uszkodzeń komórki </w:t>
            </w:r>
          </w:p>
          <w:p w:rsidR="00E048B5" w:rsidRPr="009152BC" w:rsidRDefault="00E048B5" w:rsidP="009152BC">
            <w:pPr>
              <w:spacing w:line="257" w:lineRule="auto"/>
              <w:ind w:right="54"/>
              <w:jc w:val="both"/>
              <w:rPr>
                <w:sz w:val="20"/>
              </w:rPr>
            </w:pPr>
            <w:r w:rsidRPr="009152BC">
              <w:rPr>
                <w:sz w:val="20"/>
                <w:szCs w:val="22"/>
              </w:rPr>
              <w:t xml:space="preserve">C6-Uświadomienie studentom, że każdy proces chorobowy ma źródło w określonej strukturze komórkowej. </w:t>
            </w:r>
          </w:p>
          <w:p w:rsidR="00E048B5" w:rsidRPr="009152BC" w:rsidRDefault="00E048B5" w:rsidP="009152BC">
            <w:pPr>
              <w:spacing w:line="257" w:lineRule="auto"/>
              <w:ind w:right="54"/>
              <w:jc w:val="both"/>
              <w:rPr>
                <w:rFonts w:ascii="Calibri" w:hAnsi="Calibri" w:cs="Calibri"/>
              </w:rPr>
            </w:pPr>
            <w:r w:rsidRPr="009152BC">
              <w:rPr>
                <w:sz w:val="20"/>
                <w:szCs w:val="22"/>
              </w:rPr>
              <w:t xml:space="preserve">C7-Zwrócenie uwagi na powiązanie zagadnień biologii komórki z problemami praktycznymi i ich znaczeniem w medycynie i farmakologii. </w:t>
            </w:r>
          </w:p>
          <w:p w:rsidR="00E048B5" w:rsidRPr="009152BC" w:rsidRDefault="00E048B5" w:rsidP="009152BC">
            <w:pPr>
              <w:rPr>
                <w:rFonts w:ascii="Calibri" w:hAnsi="Calibri" w:cs="Calibri"/>
              </w:rPr>
            </w:pPr>
            <w:r w:rsidRPr="009152BC">
              <w:rPr>
                <w:sz w:val="20"/>
                <w:szCs w:val="22"/>
              </w:rPr>
              <w:t xml:space="preserve"> </w:t>
            </w:r>
          </w:p>
          <w:p w:rsidR="00E048B5" w:rsidRPr="009152BC" w:rsidRDefault="00E048B5" w:rsidP="009152BC">
            <w:pPr>
              <w:spacing w:after="11"/>
              <w:rPr>
                <w:rFonts w:ascii="Calibri" w:hAnsi="Calibri" w:cs="Calibri"/>
              </w:rPr>
            </w:pPr>
            <w:r w:rsidRPr="009152BC">
              <w:rPr>
                <w:sz w:val="20"/>
                <w:szCs w:val="22"/>
              </w:rPr>
              <w:t xml:space="preserve">Laboratoria, ćwiczenia: </w:t>
            </w:r>
          </w:p>
          <w:p w:rsidR="00E048B5" w:rsidRPr="009152BC" w:rsidRDefault="00E048B5" w:rsidP="009152BC">
            <w:pPr>
              <w:spacing w:line="277" w:lineRule="auto"/>
              <w:rPr>
                <w:rFonts w:ascii="Calibri" w:hAnsi="Calibri" w:cs="Calibri"/>
              </w:rPr>
            </w:pPr>
            <w:r w:rsidRPr="009152BC">
              <w:rPr>
                <w:sz w:val="20"/>
                <w:szCs w:val="22"/>
              </w:rPr>
              <w:t xml:space="preserve">C1- Zapoznanie studentów z technikami stosowanymi w badaniach komórek, w tym z techniką prowadzenia hodowli komórkowych </w:t>
            </w:r>
          </w:p>
          <w:p w:rsidR="00E048B5" w:rsidRPr="009152BC" w:rsidRDefault="00E048B5" w:rsidP="009152BC">
            <w:pPr>
              <w:spacing w:after="19"/>
              <w:rPr>
                <w:rFonts w:ascii="Calibri" w:hAnsi="Calibri" w:cs="Calibri"/>
              </w:rPr>
            </w:pPr>
            <w:r w:rsidRPr="009152BC">
              <w:rPr>
                <w:sz w:val="20"/>
                <w:szCs w:val="22"/>
              </w:rPr>
              <w:t xml:space="preserve">C2- Nabycie umiejętności analizy budowy komórki na poziomie mikroskopu świetlnego i elektronowego oraz identyfikacji struktur subkomórkowych z wykorzystaniem nowoczesnych technik </w:t>
            </w:r>
          </w:p>
          <w:p w:rsidR="00E048B5" w:rsidRPr="009152BC" w:rsidRDefault="00E048B5" w:rsidP="009152BC">
            <w:pPr>
              <w:spacing w:after="5"/>
              <w:ind w:right="7"/>
              <w:jc w:val="both"/>
              <w:rPr>
                <w:sz w:val="20"/>
              </w:rPr>
            </w:pPr>
            <w:r w:rsidRPr="009152BC">
              <w:rPr>
                <w:sz w:val="20"/>
                <w:szCs w:val="22"/>
              </w:rPr>
              <w:t xml:space="preserve">C3- Zapoznanie studentów z morfologicznymi przejawami uszkodzenia komórki na poziomie mikroskopu świetlnego i transmisyjnego mikroskopu elektronowego.  </w:t>
            </w:r>
          </w:p>
          <w:p w:rsidR="00E048B5" w:rsidRPr="009152BC" w:rsidRDefault="00E048B5" w:rsidP="009152BC">
            <w:pPr>
              <w:spacing w:after="5"/>
              <w:ind w:right="7"/>
              <w:jc w:val="both"/>
              <w:rPr>
                <w:rFonts w:ascii="Calibri" w:hAnsi="Calibri" w:cs="Calibri"/>
              </w:rPr>
            </w:pPr>
          </w:p>
          <w:p w:rsidR="00E048B5" w:rsidRPr="009152BC" w:rsidRDefault="00E048B5" w:rsidP="009152BC">
            <w:pPr>
              <w:rPr>
                <w:b/>
                <w:sz w:val="20"/>
              </w:rPr>
            </w:pPr>
            <w:r w:rsidRPr="009152BC">
              <w:rPr>
                <w:sz w:val="20"/>
                <w:szCs w:val="22"/>
              </w:rPr>
              <w:t xml:space="preserve"> </w:t>
            </w:r>
            <w:r w:rsidRPr="009152BC">
              <w:rPr>
                <w:b/>
                <w:sz w:val="20"/>
                <w:szCs w:val="22"/>
              </w:rPr>
              <w:t xml:space="preserve">4.2.  Treści programowe </w:t>
            </w:r>
            <w:r w:rsidRPr="009152BC">
              <w:rPr>
                <w:b/>
                <w:i/>
                <w:sz w:val="20"/>
                <w:szCs w:val="22"/>
              </w:rPr>
              <w:t xml:space="preserve">(z uwzględnieniem formy zajęć) </w:t>
            </w:r>
          </w:p>
          <w:p w:rsidR="00E048B5" w:rsidRPr="009152BC" w:rsidRDefault="00E048B5" w:rsidP="009152BC">
            <w:pPr>
              <w:rPr>
                <w:sz w:val="20"/>
              </w:rPr>
            </w:pPr>
            <w:r w:rsidRPr="009152BC">
              <w:rPr>
                <w:sz w:val="20"/>
                <w:szCs w:val="22"/>
              </w:rPr>
              <w:t xml:space="preserve">Wykład: </w:t>
            </w:r>
          </w:p>
          <w:p w:rsidR="00E048B5" w:rsidRPr="009152BC" w:rsidRDefault="00E048B5" w:rsidP="00BC3F9F">
            <w:pPr>
              <w:jc w:val="both"/>
              <w:rPr>
                <w:sz w:val="20"/>
              </w:rPr>
            </w:pPr>
            <w:r w:rsidRPr="009152BC">
              <w:rPr>
                <w:sz w:val="20"/>
                <w:szCs w:val="22"/>
              </w:rPr>
              <w:t>Podstawowe pojęcia związane z energetyką komórki. Podstawy metabolizmu komórkowego. Różnice i podobieństwa komórki pro- i eukariotycznej. Składniki chemiczne komórek. Błony biologiczne. Składniki chemiczne błon biologicznych. Funkcje błon biologicznych. Błony w procesach patologicznych. Jądro komórkowe-zarys budowy mikroskopowej i chemicznej. Organizacja strukturalna chromatyny. Komponenty białkowe chromatyny. Funkcje jądra komórkowego. Depozyty patologiczne w jądrze komórkowym. Patologia jadra komórkowego. Organizacja i funkcje cytoplazmy. Macierz cytoplazmatyczna a cytoszkielet. Zmiany patomorfologiczne w cytoszkielecie (trucizny układu mikrotubularnego, choroby genetyczne spowodowane defektami genów kodujących białka cytoszkieletu). Leki działające na układ mikrotubularny. Mitochondria - zarys ultrastruktury i kompartmentacji. Skład chemiczny mitochondriów. Błony mitochondrialne. Przenośniki nukleotydów adenylowych, fosforanów oraz di- i trikarboksylanów. Procesy biochemiczne zlokalizowane w mitochondriach.  Patologia mitochondrium (zmiany ilościowe, obrzęk i kondensacja mitochondrium, megamitochondria, inkuzje, choroby wywołane zaburzeniami struktury  i funkcji mitochondrium).  Rybosomy. Substancje hamujące biosyntezę białek.  Struktura siateczki śródplazmatycznej. Procesy biochemiczne zlokalizowane w siateczce śródplazmatycznej gładkiej i szorstkiej. Procesy detoksykacji leków. Zmiany morfologii siateczki śródplazmatycznej. Zaburzenia przemiany białek. Unieszkodliwianie ksenobiotyków. Aparat Golgiego. Morfologia i ultrastruktura aparatu Golgiego. Budowa chemiczna i podstawowe funkcje aparatu Golgiego. Wpływ czynników fizykochemicznych na aparat Golgiego. Zmiany struktury i funkcji  aparatu Golgiego w niektórych chorobach. Lizosomy- budowa morfologiczna i molekularna. Funkcje lizosomów. Degradacja białek. Choroby lizosomalne związane z brakiem  enzymów  (lizosomopatie).  Peroksysomy. Wyposażenie enzymowe i funkcje peroksysomów. Udział peroksysomów w procesach patologicznych. Połączenia międzykomórkowe. Patologia połączeń komórkowych. Sygnalizacja międzykomórkowa. Wewnątrzkomórkowe kaskady sygnalizacyjne. Receptory. Klasyfikacja receptorów. Cykl komórkowy. Kontrola cyklu komórkowego. Uszkodzenie, starzenie komórek. Śmierć komórek-nekroza i apoptoza. Apoptoza w komórkach nowotworowych. Mechanizmy działania leków na poziomie komórki. Ultrastruktura wybranych komórek.</w:t>
            </w:r>
            <w:r w:rsidRPr="009152BC">
              <w:rPr>
                <w:color w:val="000000"/>
                <w:sz w:val="20"/>
                <w:szCs w:val="22"/>
              </w:rPr>
              <w:t xml:space="preserve"> Komórki macierzyste i ich zastosowania w medycynie; </w:t>
            </w:r>
            <w:r w:rsidRPr="009152BC">
              <w:rPr>
                <w:sz w:val="20"/>
                <w:szCs w:val="22"/>
              </w:rPr>
              <w:t xml:space="preserve">Komórki prawidłowe a nowotworowe. Hodowle komórkowe. Znaczenie hodowli komórkowych w medycynie, toksykologii i farmakologii.  </w:t>
            </w:r>
          </w:p>
          <w:p w:rsidR="00E048B5" w:rsidRPr="009152BC" w:rsidRDefault="00E048B5" w:rsidP="00BC3F9F">
            <w:pPr>
              <w:jc w:val="both"/>
              <w:rPr>
                <w:sz w:val="20"/>
              </w:rPr>
            </w:pPr>
          </w:p>
          <w:p w:rsidR="00E048B5" w:rsidRPr="009152BC" w:rsidRDefault="00E048B5" w:rsidP="009152BC">
            <w:pPr>
              <w:rPr>
                <w:sz w:val="20"/>
                <w:szCs w:val="20"/>
              </w:rPr>
            </w:pPr>
            <w:r w:rsidRPr="009152BC">
              <w:rPr>
                <w:sz w:val="20"/>
                <w:szCs w:val="20"/>
              </w:rPr>
              <w:t>Laboratoria, ćwiczenia:</w:t>
            </w:r>
          </w:p>
          <w:p w:rsidR="00E048B5" w:rsidRPr="009152BC" w:rsidRDefault="00E048B5" w:rsidP="00E66E14">
            <w:pPr>
              <w:jc w:val="both"/>
              <w:rPr>
                <w:sz w:val="20"/>
                <w:szCs w:val="20"/>
              </w:rPr>
            </w:pPr>
            <w:r w:rsidRPr="009152BC">
              <w:rPr>
                <w:sz w:val="20"/>
                <w:szCs w:val="20"/>
              </w:rPr>
              <w:t xml:space="preserve">Obserwacja komórek organizmów pro- i eukariotycznych. Obserwacje przyżyciowe komórek przy zastosowaniu zróżnicowanych technik barwienia. Ocena barierowych właściwości błon biologicznych. Techniki zakładania i prowadzenia hodowli komórek. Ocena zdolności proliferacyjnej komórek w hodowli. Struktura jądra komórkowego. Cykl życiowy komórki eukariotycznej, zaburzenia cyklu, śmierć komórkowa. Rozdział struktur komórkowych z homogenatu drogą wirowania różnicowego oraz w gradiencie gęstości. Organelle komórkowe i ich chemiczne wyznaczniki. Struktura i funkcje mitochondrium. Wykrywanie aktywności dehydrogenazy bursztynianowej- </w:t>
            </w:r>
            <w:r w:rsidRPr="009152BC">
              <w:rPr>
                <w:sz w:val="20"/>
                <w:szCs w:val="20"/>
              </w:rPr>
              <w:lastRenderedPageBreak/>
              <w:t>enzymatycznego znacznika frakcji mitochondrialnej. Peroksysomy</w:t>
            </w:r>
            <w:r w:rsidR="00BC3F9F">
              <w:rPr>
                <w:sz w:val="20"/>
                <w:szCs w:val="20"/>
              </w:rPr>
              <w:t>- wykrywanie aktywności katalazy i peroksydazy w materiale biologicznym</w:t>
            </w:r>
            <w:r w:rsidRPr="009152BC">
              <w:rPr>
                <w:sz w:val="20"/>
                <w:szCs w:val="20"/>
              </w:rPr>
              <w:t xml:space="preserve">, histochemiczna lokalizacja peroksydazy w granulocytach krwi ssaków. Lizosomy; oznaczanie aktywności kwaśnej fosfatazy- markera frakcji lizosomalnej. Struktura i fizjologiczne właściwości retikulum endoplazmatycznego i aparatu Golgiego- obserwacja ultrastrukturalnej organizacji ludzkich hepatocytów z wykorzystaniem mikroskopii elektronowej. </w:t>
            </w:r>
            <w:r w:rsidRPr="009152BC">
              <w:rPr>
                <w:color w:val="000000"/>
                <w:sz w:val="20"/>
                <w:szCs w:val="22"/>
              </w:rPr>
              <w:t xml:space="preserve"> </w:t>
            </w:r>
            <w:r w:rsidRPr="009152BC">
              <w:rPr>
                <w:sz w:val="20"/>
                <w:szCs w:val="20"/>
              </w:rPr>
              <w:t xml:space="preserve">Przygotowanie trwałych preparatów (pobieranie materiału do badań, utrwalanie, zatapianie, skrawanie na mikrotomie, barwienie, analiza morfologiczna i ultrastrukturalna zmian w komórkach po działaniu związków cytotoksycznych). </w:t>
            </w:r>
          </w:p>
          <w:p w:rsidR="00E048B5" w:rsidRPr="009152BC" w:rsidRDefault="00E048B5" w:rsidP="00E66184">
            <w:pPr>
              <w:rPr>
                <w:b/>
                <w:color w:val="FF0000"/>
                <w:sz w:val="20"/>
                <w:szCs w:val="20"/>
              </w:rPr>
            </w:pPr>
            <w:r w:rsidRPr="009152BC">
              <w:rPr>
                <w:sz w:val="20"/>
                <w:szCs w:val="20"/>
              </w:rPr>
              <w:t xml:space="preserve">Wykrywanie materiałów zapasowych w parafinowych, eponowych i mrożeniowych preparatach wątroby.  </w:t>
            </w:r>
          </w:p>
        </w:tc>
      </w:tr>
    </w:tbl>
    <w:p w:rsidR="00E048B5" w:rsidRPr="00242164" w:rsidRDefault="00E048B5" w:rsidP="00E9154A">
      <w:pPr>
        <w:rPr>
          <w:sz w:val="20"/>
          <w:szCs w:val="20"/>
        </w:rPr>
      </w:pPr>
    </w:p>
    <w:p w:rsidR="00E048B5" w:rsidRPr="005A7CF3" w:rsidRDefault="00E048B5" w:rsidP="005A7CF3">
      <w:pPr>
        <w:pStyle w:val="Akapitzlist"/>
        <w:numPr>
          <w:ilvl w:val="1"/>
          <w:numId w:val="1"/>
        </w:numPr>
        <w:rPr>
          <w:b/>
          <w:sz w:val="20"/>
          <w:szCs w:val="20"/>
        </w:rPr>
      </w:pPr>
      <w:r w:rsidRPr="00AF7448">
        <w:rPr>
          <w:b/>
          <w:sz w:val="20"/>
          <w:szCs w:val="20"/>
        </w:rPr>
        <w:t xml:space="preserve">Przedmiotowe efekty </w:t>
      </w:r>
      <w:r>
        <w:rPr>
          <w:b/>
          <w:sz w:val="20"/>
          <w:szCs w:val="20"/>
        </w:rPr>
        <w:t xml:space="preserve">uczenia się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87"/>
        <w:gridCol w:w="1701"/>
      </w:tblGrid>
      <w:tr w:rsidR="00E048B5" w:rsidRPr="00242164" w:rsidTr="005A7CF3">
        <w:trPr>
          <w:cantSplit/>
          <w:trHeight w:val="923"/>
        </w:trPr>
        <w:tc>
          <w:tcPr>
            <w:tcW w:w="993" w:type="dxa"/>
            <w:textDirection w:val="btLr"/>
            <w:vAlign w:val="center"/>
          </w:tcPr>
          <w:p w:rsidR="00E048B5" w:rsidRPr="00242164" w:rsidRDefault="00E048B5" w:rsidP="00AF744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</w:t>
            </w:r>
          </w:p>
        </w:tc>
        <w:tc>
          <w:tcPr>
            <w:tcW w:w="7087" w:type="dxa"/>
            <w:vAlign w:val="center"/>
          </w:tcPr>
          <w:p w:rsidR="00E048B5" w:rsidRPr="00242164" w:rsidRDefault="00E048B5" w:rsidP="00E66184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701" w:type="dxa"/>
          </w:tcPr>
          <w:p w:rsidR="00E048B5" w:rsidRPr="00242164" w:rsidRDefault="00E048B5" w:rsidP="00B32221">
            <w:pPr>
              <w:jc w:val="center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 xml:space="preserve">Odniesienie do </w:t>
            </w:r>
            <w:r>
              <w:rPr>
                <w:b/>
                <w:sz w:val="20"/>
                <w:szCs w:val="20"/>
              </w:rPr>
              <w:t xml:space="preserve">kierunkowych </w:t>
            </w:r>
            <w:r w:rsidRPr="00242164">
              <w:rPr>
                <w:b/>
                <w:sz w:val="20"/>
                <w:szCs w:val="20"/>
              </w:rPr>
              <w:t xml:space="preserve">efektów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</w:tr>
      <w:tr w:rsidR="00E048B5" w:rsidRPr="00242164" w:rsidTr="005A7CF3">
        <w:trPr>
          <w:trHeight w:val="57"/>
        </w:trPr>
        <w:tc>
          <w:tcPr>
            <w:tcW w:w="8080" w:type="dxa"/>
            <w:gridSpan w:val="2"/>
            <w:vAlign w:val="center"/>
          </w:tcPr>
          <w:p w:rsidR="00E048B5" w:rsidRPr="00242164" w:rsidRDefault="00E048B5" w:rsidP="00921F51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 xml:space="preserve">w zakresie  </w:t>
            </w:r>
            <w:r w:rsidRPr="00242164">
              <w:rPr>
                <w:b/>
                <w:sz w:val="20"/>
                <w:szCs w:val="20"/>
              </w:rPr>
              <w:t>WIEDZY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498F">
              <w:rPr>
                <w:sz w:val="20"/>
                <w:szCs w:val="20"/>
              </w:rPr>
              <w:t>absolwent zna i rozumie:</w:t>
            </w:r>
          </w:p>
        </w:tc>
        <w:tc>
          <w:tcPr>
            <w:tcW w:w="1701" w:type="dxa"/>
          </w:tcPr>
          <w:p w:rsidR="00E048B5" w:rsidRPr="00242164" w:rsidRDefault="00E048B5" w:rsidP="00E661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48B5" w:rsidRPr="00242164" w:rsidTr="005A7CF3">
        <w:trPr>
          <w:trHeight w:val="57"/>
        </w:trPr>
        <w:tc>
          <w:tcPr>
            <w:tcW w:w="993" w:type="dxa"/>
          </w:tcPr>
          <w:p w:rsidR="00E048B5" w:rsidRPr="00242164" w:rsidRDefault="00E048B5" w:rsidP="00AF7448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W01</w:t>
            </w:r>
          </w:p>
        </w:tc>
        <w:tc>
          <w:tcPr>
            <w:tcW w:w="7087" w:type="dxa"/>
          </w:tcPr>
          <w:p w:rsidR="00E048B5" w:rsidRPr="00242164" w:rsidRDefault="00E048B5" w:rsidP="00AF7448">
            <w:pPr>
              <w:rPr>
                <w:sz w:val="20"/>
                <w:szCs w:val="20"/>
              </w:rPr>
            </w:pPr>
            <w:r w:rsidRPr="0001498F">
              <w:rPr>
                <w:sz w:val="20"/>
                <w:szCs w:val="20"/>
              </w:rPr>
              <w:t>podstawowe struktury komórkowe i i</w:t>
            </w:r>
            <w:r>
              <w:rPr>
                <w:sz w:val="20"/>
                <w:szCs w:val="20"/>
              </w:rPr>
              <w:t xml:space="preserve">ch specjalizacje funkcjonalne; </w:t>
            </w:r>
          </w:p>
        </w:tc>
        <w:tc>
          <w:tcPr>
            <w:tcW w:w="1701" w:type="dxa"/>
            <w:vAlign w:val="center"/>
          </w:tcPr>
          <w:p w:rsidR="00E048B5" w:rsidRPr="005507C3" w:rsidRDefault="00E048B5" w:rsidP="00AF7448">
            <w:pPr>
              <w:jc w:val="center"/>
              <w:rPr>
                <w:sz w:val="20"/>
                <w:szCs w:val="20"/>
              </w:rPr>
            </w:pPr>
            <w:r w:rsidRPr="005507C3">
              <w:rPr>
                <w:sz w:val="20"/>
                <w:szCs w:val="20"/>
              </w:rPr>
              <w:t>A.W4.</w:t>
            </w:r>
          </w:p>
        </w:tc>
      </w:tr>
      <w:tr w:rsidR="00E048B5" w:rsidRPr="00242164" w:rsidTr="005A7CF3">
        <w:trPr>
          <w:trHeight w:val="57"/>
        </w:trPr>
        <w:tc>
          <w:tcPr>
            <w:tcW w:w="993" w:type="dxa"/>
          </w:tcPr>
          <w:p w:rsidR="00E048B5" w:rsidRPr="00242164" w:rsidRDefault="00E048B5" w:rsidP="00AF7448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E048B5" w:rsidRPr="0001498F" w:rsidRDefault="00E048B5" w:rsidP="00014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1498F">
              <w:rPr>
                <w:sz w:val="20"/>
                <w:szCs w:val="20"/>
              </w:rPr>
              <w:t>budowę lipidów i polisacharydów oraz ich funkcje w strukturach komórkowych</w:t>
            </w:r>
          </w:p>
          <w:p w:rsidR="00E048B5" w:rsidRPr="00242164" w:rsidRDefault="00E048B5" w:rsidP="00014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1498F">
              <w:rPr>
                <w:sz w:val="20"/>
                <w:szCs w:val="20"/>
              </w:rPr>
              <w:t>i pozakomórkowych;</w:t>
            </w:r>
          </w:p>
        </w:tc>
        <w:tc>
          <w:tcPr>
            <w:tcW w:w="1701" w:type="dxa"/>
            <w:vAlign w:val="center"/>
          </w:tcPr>
          <w:p w:rsidR="00E048B5" w:rsidRPr="005507C3" w:rsidRDefault="00E048B5" w:rsidP="00AF7448">
            <w:pPr>
              <w:jc w:val="center"/>
              <w:rPr>
                <w:sz w:val="20"/>
                <w:szCs w:val="20"/>
              </w:rPr>
            </w:pPr>
            <w:r w:rsidRPr="005507C3">
              <w:rPr>
                <w:sz w:val="20"/>
                <w:szCs w:val="20"/>
              </w:rPr>
              <w:t>B.W11.</w:t>
            </w:r>
          </w:p>
        </w:tc>
      </w:tr>
      <w:tr w:rsidR="00E048B5" w:rsidRPr="00242164" w:rsidTr="005A7CF3">
        <w:trPr>
          <w:trHeight w:val="57"/>
        </w:trPr>
        <w:tc>
          <w:tcPr>
            <w:tcW w:w="993" w:type="dxa"/>
          </w:tcPr>
          <w:p w:rsidR="00E048B5" w:rsidRPr="00242164" w:rsidRDefault="00E048B5" w:rsidP="00AF7448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E048B5" w:rsidRPr="0001498F" w:rsidRDefault="00E048B5" w:rsidP="0001498F">
            <w:pPr>
              <w:rPr>
                <w:color w:val="000000"/>
                <w:sz w:val="20"/>
                <w:szCs w:val="20"/>
              </w:rPr>
            </w:pPr>
            <w:r w:rsidRPr="0001498F">
              <w:rPr>
                <w:color w:val="000000"/>
                <w:sz w:val="20"/>
                <w:szCs w:val="20"/>
              </w:rPr>
              <w:t>struktury I-, II-, III- i IV-rzędową białek oraz modyfikacje potranslacyjne</w:t>
            </w:r>
          </w:p>
          <w:p w:rsidR="00E048B5" w:rsidRPr="00242164" w:rsidRDefault="00E048B5" w:rsidP="0001498F">
            <w:pPr>
              <w:rPr>
                <w:sz w:val="20"/>
                <w:szCs w:val="20"/>
              </w:rPr>
            </w:pPr>
            <w:r w:rsidRPr="0001498F">
              <w:rPr>
                <w:color w:val="000000"/>
                <w:sz w:val="20"/>
                <w:szCs w:val="20"/>
              </w:rPr>
              <w:t>i funkcjonalne białka oraz ich znaczenie;</w:t>
            </w:r>
          </w:p>
        </w:tc>
        <w:tc>
          <w:tcPr>
            <w:tcW w:w="1701" w:type="dxa"/>
            <w:vAlign w:val="center"/>
          </w:tcPr>
          <w:p w:rsidR="00E048B5" w:rsidRPr="005507C3" w:rsidRDefault="00E048B5" w:rsidP="00AF7448">
            <w:pPr>
              <w:jc w:val="center"/>
              <w:rPr>
                <w:sz w:val="20"/>
                <w:szCs w:val="20"/>
              </w:rPr>
            </w:pPr>
            <w:r w:rsidRPr="005507C3">
              <w:rPr>
                <w:sz w:val="20"/>
                <w:szCs w:val="20"/>
              </w:rPr>
              <w:t>B.W12.</w:t>
            </w:r>
          </w:p>
        </w:tc>
      </w:tr>
      <w:tr w:rsidR="00E048B5" w:rsidRPr="00242164" w:rsidTr="005A7CF3">
        <w:trPr>
          <w:trHeight w:val="57"/>
        </w:trPr>
        <w:tc>
          <w:tcPr>
            <w:tcW w:w="993" w:type="dxa"/>
          </w:tcPr>
          <w:p w:rsidR="00E048B5" w:rsidRPr="00242164" w:rsidRDefault="00E048B5" w:rsidP="00AF7448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E048B5" w:rsidRPr="00F56B2E" w:rsidRDefault="00E048B5" w:rsidP="0001498F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funkcje nukleotydów w komórce, struktury I- i II-rzędową DNA i RNA oraz strukturę</w:t>
            </w:r>
          </w:p>
          <w:p w:rsidR="00E048B5" w:rsidRPr="00F56B2E" w:rsidRDefault="00E048B5" w:rsidP="0001498F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chromatyny;</w:t>
            </w:r>
          </w:p>
        </w:tc>
        <w:tc>
          <w:tcPr>
            <w:tcW w:w="1701" w:type="dxa"/>
            <w:vAlign w:val="center"/>
          </w:tcPr>
          <w:p w:rsidR="00E048B5" w:rsidRPr="00F56B2E" w:rsidRDefault="00E048B5" w:rsidP="00AF7448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B.W13.</w:t>
            </w:r>
          </w:p>
        </w:tc>
      </w:tr>
      <w:tr w:rsidR="00E048B5" w:rsidRPr="00242164" w:rsidTr="005A7CF3">
        <w:trPr>
          <w:trHeight w:val="57"/>
        </w:trPr>
        <w:tc>
          <w:tcPr>
            <w:tcW w:w="993" w:type="dxa"/>
          </w:tcPr>
          <w:p w:rsidR="00E048B5" w:rsidRPr="00242164" w:rsidRDefault="00E048B5" w:rsidP="00AF7448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E048B5" w:rsidRPr="00F56B2E" w:rsidRDefault="00E048B5" w:rsidP="0001498F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sposoby komunikacji  między komórkami  i  między komórką a macierzą  zewnątrzkomórkową  oraz szlaki przekazywania  sygnałów  w komórce, a także  przykłady zaburzeń  w tych procesach  prowadzące do rozwoju  nowotworów  i innych chorób:</w:t>
            </w:r>
          </w:p>
        </w:tc>
        <w:tc>
          <w:tcPr>
            <w:tcW w:w="1701" w:type="dxa"/>
            <w:vAlign w:val="center"/>
          </w:tcPr>
          <w:p w:rsidR="00E048B5" w:rsidRPr="00F56B2E" w:rsidRDefault="00E048B5" w:rsidP="00AF7448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B.W17.</w:t>
            </w:r>
          </w:p>
        </w:tc>
      </w:tr>
      <w:tr w:rsidR="00E048B5" w:rsidRPr="00242164" w:rsidTr="005A7CF3">
        <w:trPr>
          <w:trHeight w:val="57"/>
        </w:trPr>
        <w:tc>
          <w:tcPr>
            <w:tcW w:w="993" w:type="dxa"/>
          </w:tcPr>
          <w:p w:rsidR="00E048B5" w:rsidRPr="00242164" w:rsidRDefault="00E048B5" w:rsidP="00AF7448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E048B5" w:rsidRPr="00F56B2E" w:rsidRDefault="00E048B5" w:rsidP="0001498F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procesy: cykl komórkowy, proliferacja, różnicowanie i starzenie się komórek,</w:t>
            </w:r>
          </w:p>
          <w:p w:rsidR="00E048B5" w:rsidRPr="00F56B2E" w:rsidRDefault="00E048B5" w:rsidP="0001498F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apoptoza i nekroza oraz ich znaczenie dla funkcjonowania organizmu; </w:t>
            </w:r>
          </w:p>
        </w:tc>
        <w:tc>
          <w:tcPr>
            <w:tcW w:w="1701" w:type="dxa"/>
            <w:vAlign w:val="center"/>
          </w:tcPr>
          <w:p w:rsidR="00E048B5" w:rsidRPr="00F56B2E" w:rsidRDefault="00E048B5" w:rsidP="00AF7448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B.W18.</w:t>
            </w:r>
          </w:p>
        </w:tc>
      </w:tr>
      <w:tr w:rsidR="00E048B5" w:rsidRPr="00242164" w:rsidTr="005A7CF3">
        <w:trPr>
          <w:trHeight w:val="57"/>
        </w:trPr>
        <w:tc>
          <w:tcPr>
            <w:tcW w:w="993" w:type="dxa"/>
          </w:tcPr>
          <w:p w:rsidR="00E048B5" w:rsidRPr="00242164" w:rsidRDefault="00E048B5" w:rsidP="00AF7448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:rsidR="00E048B5" w:rsidRPr="00F56B2E" w:rsidRDefault="00E048B5" w:rsidP="0001498F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w podstawowym zakresie problematykę komórek macierzystych i ich zastosowania</w:t>
            </w:r>
          </w:p>
          <w:p w:rsidR="00E048B5" w:rsidRPr="00F56B2E" w:rsidRDefault="00E048B5" w:rsidP="0001498F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w medycynie</w:t>
            </w:r>
          </w:p>
        </w:tc>
        <w:tc>
          <w:tcPr>
            <w:tcW w:w="1701" w:type="dxa"/>
            <w:vAlign w:val="center"/>
          </w:tcPr>
          <w:p w:rsidR="00E048B5" w:rsidRPr="00F56B2E" w:rsidRDefault="00E048B5" w:rsidP="00AF7448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B.W19.</w:t>
            </w:r>
          </w:p>
        </w:tc>
      </w:tr>
      <w:tr w:rsidR="00E048B5" w:rsidRPr="00242164" w:rsidTr="005A7CF3">
        <w:trPr>
          <w:trHeight w:val="57"/>
        </w:trPr>
        <w:tc>
          <w:tcPr>
            <w:tcW w:w="8080" w:type="dxa"/>
            <w:gridSpan w:val="2"/>
            <w:vAlign w:val="center"/>
          </w:tcPr>
          <w:p w:rsidR="00E048B5" w:rsidRPr="00F56B2E" w:rsidRDefault="00E048B5" w:rsidP="00921F51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 xml:space="preserve">w zakresie UMIEJĘTNOŚCI absolwent potrafi: </w:t>
            </w:r>
          </w:p>
        </w:tc>
        <w:tc>
          <w:tcPr>
            <w:tcW w:w="1701" w:type="dxa"/>
          </w:tcPr>
          <w:p w:rsidR="00E048B5" w:rsidRPr="00F56B2E" w:rsidRDefault="00E048B5" w:rsidP="00AF7448">
            <w:pPr>
              <w:jc w:val="center"/>
              <w:rPr>
                <w:sz w:val="20"/>
                <w:szCs w:val="20"/>
              </w:rPr>
            </w:pPr>
          </w:p>
        </w:tc>
      </w:tr>
      <w:tr w:rsidR="00E048B5" w:rsidRPr="00242164" w:rsidTr="005A7CF3">
        <w:trPr>
          <w:trHeight w:val="227"/>
        </w:trPr>
        <w:tc>
          <w:tcPr>
            <w:tcW w:w="993" w:type="dxa"/>
          </w:tcPr>
          <w:p w:rsidR="00E048B5" w:rsidRPr="00242164" w:rsidRDefault="00E048B5" w:rsidP="00AF7448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U01</w:t>
            </w:r>
          </w:p>
        </w:tc>
        <w:tc>
          <w:tcPr>
            <w:tcW w:w="7087" w:type="dxa"/>
            <w:vAlign w:val="center"/>
          </w:tcPr>
          <w:p w:rsidR="00E048B5" w:rsidRPr="00F56B2E" w:rsidRDefault="00E048B5" w:rsidP="00AF7448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obsługiwać mikroskop optyczny, w tym w zakresie korzystania z immersji;</w:t>
            </w:r>
          </w:p>
        </w:tc>
        <w:tc>
          <w:tcPr>
            <w:tcW w:w="1701" w:type="dxa"/>
          </w:tcPr>
          <w:p w:rsidR="00E048B5" w:rsidRPr="00F56B2E" w:rsidRDefault="00E048B5" w:rsidP="00AF7448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A.U1.</w:t>
            </w:r>
          </w:p>
        </w:tc>
      </w:tr>
      <w:tr w:rsidR="00E048B5" w:rsidRPr="00242164" w:rsidTr="005A7CF3">
        <w:trPr>
          <w:trHeight w:val="227"/>
        </w:trPr>
        <w:tc>
          <w:tcPr>
            <w:tcW w:w="993" w:type="dxa"/>
          </w:tcPr>
          <w:p w:rsidR="00E048B5" w:rsidRPr="00242164" w:rsidRDefault="00E048B5" w:rsidP="00AF7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7087" w:type="dxa"/>
            <w:vAlign w:val="center"/>
          </w:tcPr>
          <w:p w:rsidR="00E048B5" w:rsidRPr="00F56B2E" w:rsidRDefault="00E048B5" w:rsidP="00AF7448">
            <w:pPr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rozpoznawać  w obrazach  z mikroskopu  optycznego lub elektronowego struktury odpowiadające  komórkom i strukturom  komórkowym ,  opisywać i interpretować ich  budowę oraz  relacje między  budową a funkcją</w:t>
            </w:r>
          </w:p>
        </w:tc>
        <w:tc>
          <w:tcPr>
            <w:tcW w:w="1701" w:type="dxa"/>
          </w:tcPr>
          <w:p w:rsidR="00E048B5" w:rsidRPr="00F56B2E" w:rsidRDefault="00E048B5" w:rsidP="00AF7448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A.U2.</w:t>
            </w:r>
          </w:p>
        </w:tc>
      </w:tr>
      <w:tr w:rsidR="00F623CE" w:rsidRPr="00242164" w:rsidTr="00EF0644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3CE" w:rsidRDefault="00F623CE" w:rsidP="00F62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3CE" w:rsidRDefault="00F623CE" w:rsidP="00F623CE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jc w:val="center"/>
              <w:rPr>
                <w:sz w:val="20"/>
                <w:szCs w:val="20"/>
              </w:rPr>
            </w:pPr>
          </w:p>
        </w:tc>
      </w:tr>
      <w:tr w:rsidR="00F623CE" w:rsidRPr="00242164" w:rsidTr="00EF0644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F623CE" w:rsidRDefault="00F623CE" w:rsidP="00F62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F623CE" w:rsidRPr="00242164" w:rsidTr="00EF0644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F623CE" w:rsidRPr="00242164" w:rsidTr="00EF0644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H.S8</w:t>
            </w:r>
          </w:p>
        </w:tc>
      </w:tr>
      <w:tr w:rsidR="00F623CE" w:rsidRPr="00242164" w:rsidTr="00EF0644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wdrażania zasad koleżeństwa zawodowego i współpracy w zespole specjalistów, w tym</w:t>
            </w:r>
            <w:r w:rsidR="004F77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przedstawicielami innych zawodów medycznych, także w środowisku</w:t>
            </w:r>
          </w:p>
          <w:p w:rsidR="00F623CE" w:rsidRDefault="00F623CE" w:rsidP="00F62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wielokulturowym i wielonarodowościowym;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H.S9</w:t>
            </w:r>
          </w:p>
        </w:tc>
      </w:tr>
      <w:tr w:rsidR="00F623CE" w:rsidRPr="00242164" w:rsidTr="00EF0644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F623CE" w:rsidRPr="00242164" w:rsidTr="00EF0644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F623CE" w:rsidRDefault="00F623CE" w:rsidP="00F62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E" w:rsidRDefault="00F623CE" w:rsidP="00F6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E048B5" w:rsidRPr="00E713D0" w:rsidRDefault="00E048B5" w:rsidP="00B17551"/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49"/>
        <w:gridCol w:w="380"/>
        <w:gridCol w:w="380"/>
        <w:gridCol w:w="380"/>
        <w:gridCol w:w="524"/>
        <w:gridCol w:w="236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E048B5" w:rsidRPr="00E713D0" w:rsidTr="006F06AD">
        <w:trPr>
          <w:trHeight w:val="284"/>
        </w:trPr>
        <w:tc>
          <w:tcPr>
            <w:tcW w:w="9815" w:type="dxa"/>
            <w:gridSpan w:val="22"/>
          </w:tcPr>
          <w:p w:rsidR="00E048B5" w:rsidRPr="00E713D0" w:rsidRDefault="00E048B5" w:rsidP="00B32221">
            <w:pPr>
              <w:numPr>
                <w:ilvl w:val="1"/>
                <w:numId w:val="3"/>
              </w:numPr>
              <w:tabs>
                <w:tab w:val="left" w:pos="426"/>
              </w:tabs>
              <w:ind w:left="426" w:hanging="426"/>
              <w:rPr>
                <w:b/>
                <w:sz w:val="20"/>
                <w:szCs w:val="20"/>
              </w:rPr>
            </w:pPr>
            <w:r w:rsidRPr="00E713D0">
              <w:rPr>
                <w:b/>
                <w:sz w:val="20"/>
                <w:szCs w:val="20"/>
              </w:rPr>
              <w:t xml:space="preserve">Sposoby weryfikacji osiągnięcia przedmiotowych efektów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</w:tr>
      <w:tr w:rsidR="00E048B5" w:rsidRPr="00AF7448" w:rsidTr="006F06AD">
        <w:trPr>
          <w:trHeight w:val="284"/>
        </w:trPr>
        <w:tc>
          <w:tcPr>
            <w:tcW w:w="1768" w:type="dxa"/>
            <w:vMerge w:val="restart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Efekty przedmiotowe</w:t>
            </w:r>
          </w:p>
          <w:p w:rsidR="00E048B5" w:rsidRPr="00AF7448" w:rsidRDefault="00E048B5" w:rsidP="006F06AD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</w:tcPr>
          <w:p w:rsidR="00E048B5" w:rsidRPr="00AF7448" w:rsidRDefault="00E048B5" w:rsidP="006F06AD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 xml:space="preserve">Sposób weryfikacji </w:t>
            </w:r>
            <w:r w:rsidRPr="00AF7448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E048B5" w:rsidRPr="00AF7448" w:rsidTr="006F06AD">
        <w:trPr>
          <w:trHeight w:val="190"/>
        </w:trPr>
        <w:tc>
          <w:tcPr>
            <w:tcW w:w="1768" w:type="dxa"/>
            <w:vMerge/>
          </w:tcPr>
          <w:p w:rsidR="00E048B5" w:rsidRPr="00AF7448" w:rsidRDefault="00E048B5" w:rsidP="006F06A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AF7448">
              <w:rPr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:rsidR="00E048B5" w:rsidRPr="00AF7448" w:rsidRDefault="00E048B5" w:rsidP="006F06AD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F7448">
              <w:rPr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sz w:val="16"/>
                <w:szCs w:val="16"/>
              </w:rPr>
            </w:pPr>
            <w:r w:rsidRPr="00AF7448">
              <w:rPr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sz w:val="16"/>
                <w:szCs w:val="16"/>
              </w:rPr>
            </w:pPr>
            <w:r w:rsidRPr="00AF7448">
              <w:rPr>
                <w:b/>
                <w:sz w:val="16"/>
                <w:szCs w:val="16"/>
              </w:rPr>
              <w:t xml:space="preserve">Aktywność               </w:t>
            </w:r>
            <w:r w:rsidRPr="00AF7448">
              <w:rPr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sz w:val="16"/>
                <w:szCs w:val="16"/>
              </w:rPr>
            </w:pPr>
            <w:r w:rsidRPr="00AF7448">
              <w:rPr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sz w:val="16"/>
                <w:szCs w:val="16"/>
              </w:rPr>
            </w:pPr>
            <w:r w:rsidRPr="00AF7448">
              <w:rPr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E048B5" w:rsidRDefault="00E048B5" w:rsidP="006F06AD">
            <w:pPr>
              <w:jc w:val="center"/>
              <w:rPr>
                <w:b/>
                <w:sz w:val="16"/>
                <w:szCs w:val="16"/>
              </w:rPr>
            </w:pPr>
            <w:r w:rsidRPr="00AF7448">
              <w:rPr>
                <w:b/>
                <w:sz w:val="16"/>
                <w:szCs w:val="16"/>
              </w:rPr>
              <w:t xml:space="preserve">Inne </w:t>
            </w:r>
            <w:r w:rsidRPr="00AF7448">
              <w:rPr>
                <w:b/>
                <w:i/>
                <w:sz w:val="16"/>
                <w:szCs w:val="16"/>
              </w:rPr>
              <w:t>(jakie?)</w:t>
            </w:r>
            <w:r w:rsidRPr="00AF7448">
              <w:rPr>
                <w:b/>
                <w:sz w:val="16"/>
                <w:szCs w:val="16"/>
              </w:rPr>
              <w:t>*</w:t>
            </w:r>
          </w:p>
          <w:p w:rsidR="00F623CE" w:rsidRPr="00AF7448" w:rsidRDefault="00F623CE" w:rsidP="006F06AD">
            <w:pPr>
              <w:jc w:val="center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>Obserwacja</w:t>
            </w:r>
          </w:p>
        </w:tc>
      </w:tr>
      <w:tr w:rsidR="00E048B5" w:rsidRPr="00AF7448" w:rsidTr="006F06AD">
        <w:trPr>
          <w:trHeight w:val="284"/>
        </w:trPr>
        <w:tc>
          <w:tcPr>
            <w:tcW w:w="1768" w:type="dxa"/>
            <w:vMerge/>
          </w:tcPr>
          <w:p w:rsidR="00E048B5" w:rsidRPr="00AF7448" w:rsidRDefault="00E048B5" w:rsidP="006F06AD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16"/>
                <w:szCs w:val="16"/>
              </w:rPr>
            </w:pPr>
            <w:r w:rsidRPr="00AF74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16"/>
                <w:szCs w:val="16"/>
              </w:rPr>
            </w:pPr>
            <w:r w:rsidRPr="00AF74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i/>
                <w:sz w:val="16"/>
                <w:szCs w:val="16"/>
              </w:rPr>
              <w:t>Forma zajęć</w:t>
            </w:r>
          </w:p>
        </w:tc>
      </w:tr>
      <w:tr w:rsidR="00E048B5" w:rsidRPr="00AF7448" w:rsidTr="00FD766E">
        <w:trPr>
          <w:trHeight w:val="284"/>
        </w:trPr>
        <w:tc>
          <w:tcPr>
            <w:tcW w:w="1768" w:type="dxa"/>
            <w:vMerge/>
          </w:tcPr>
          <w:p w:rsidR="00E048B5" w:rsidRPr="00AF7448" w:rsidRDefault="00E048B5" w:rsidP="006F06AD">
            <w:pPr>
              <w:rPr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52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048B5" w:rsidRPr="00822A5E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822A5E">
              <w:rPr>
                <w:i/>
                <w:sz w:val="20"/>
                <w:szCs w:val="20"/>
              </w:rPr>
              <w:t>C</w:t>
            </w:r>
            <w:r w:rsidR="00FD766E" w:rsidRPr="00822A5E">
              <w:rPr>
                <w:i/>
                <w:sz w:val="20"/>
                <w:szCs w:val="20"/>
              </w:rPr>
              <w:t>/L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048B5" w:rsidRPr="000D6C49" w:rsidRDefault="00E048B5" w:rsidP="006F06AD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0D6C49">
              <w:rPr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i/>
                <w:sz w:val="20"/>
                <w:szCs w:val="20"/>
              </w:rPr>
            </w:pPr>
            <w:r w:rsidRPr="00AF7448">
              <w:rPr>
                <w:i/>
                <w:sz w:val="20"/>
                <w:szCs w:val="20"/>
              </w:rPr>
              <w:t>...</w:t>
            </w:r>
          </w:p>
        </w:tc>
      </w:tr>
      <w:tr w:rsidR="00E048B5" w:rsidRPr="00AF7448" w:rsidTr="00FD766E">
        <w:trPr>
          <w:trHeight w:val="284"/>
        </w:trPr>
        <w:tc>
          <w:tcPr>
            <w:tcW w:w="1768" w:type="dxa"/>
          </w:tcPr>
          <w:p w:rsidR="00E048B5" w:rsidRPr="00AF7448" w:rsidRDefault="00E048B5" w:rsidP="009152BC">
            <w:pPr>
              <w:jc w:val="center"/>
              <w:rPr>
                <w:sz w:val="20"/>
                <w:szCs w:val="20"/>
              </w:rPr>
            </w:pPr>
            <w:r w:rsidRPr="00AF74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048B5" w:rsidRPr="00822A5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 w:rsidRPr="00822A5E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048B5" w:rsidRPr="004211B0" w:rsidRDefault="00E048B5" w:rsidP="006F06A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048B5" w:rsidRPr="00AF7448" w:rsidTr="00FD766E">
        <w:trPr>
          <w:trHeight w:val="284"/>
        </w:trPr>
        <w:tc>
          <w:tcPr>
            <w:tcW w:w="1768" w:type="dxa"/>
          </w:tcPr>
          <w:p w:rsidR="00E048B5" w:rsidRPr="00AF7448" w:rsidRDefault="00E048B5" w:rsidP="009152BC">
            <w:pPr>
              <w:jc w:val="center"/>
              <w:rPr>
                <w:sz w:val="20"/>
                <w:szCs w:val="20"/>
              </w:rPr>
            </w:pPr>
            <w:r w:rsidRPr="00AF7448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48B5" w:rsidRPr="00822A5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 w:rsidRPr="00822A5E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E048B5" w:rsidRPr="004211B0" w:rsidRDefault="00E048B5" w:rsidP="006F06A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048B5" w:rsidRPr="00AF7448" w:rsidTr="00FD766E">
        <w:trPr>
          <w:trHeight w:val="284"/>
        </w:trPr>
        <w:tc>
          <w:tcPr>
            <w:tcW w:w="1768" w:type="dxa"/>
          </w:tcPr>
          <w:p w:rsidR="00E048B5" w:rsidRPr="00AF7448" w:rsidRDefault="00E048B5" w:rsidP="009152BC">
            <w:pPr>
              <w:jc w:val="center"/>
              <w:rPr>
                <w:sz w:val="20"/>
                <w:szCs w:val="20"/>
              </w:rPr>
            </w:pPr>
            <w:r w:rsidRPr="00AF7448">
              <w:rPr>
                <w:sz w:val="20"/>
                <w:szCs w:val="20"/>
              </w:rPr>
              <w:lastRenderedPageBreak/>
              <w:t>W03</w:t>
            </w:r>
          </w:p>
        </w:tc>
        <w:tc>
          <w:tcPr>
            <w:tcW w:w="44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48B5" w:rsidRPr="00822A5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E048B5" w:rsidRPr="004211B0" w:rsidRDefault="00E048B5" w:rsidP="006F06A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048B5" w:rsidRPr="00AF7448" w:rsidTr="00FD766E">
        <w:trPr>
          <w:trHeight w:val="284"/>
        </w:trPr>
        <w:tc>
          <w:tcPr>
            <w:tcW w:w="1768" w:type="dxa"/>
          </w:tcPr>
          <w:p w:rsidR="00E048B5" w:rsidRPr="00AF7448" w:rsidRDefault="00E048B5" w:rsidP="009152BC">
            <w:pPr>
              <w:jc w:val="center"/>
              <w:rPr>
                <w:sz w:val="20"/>
                <w:szCs w:val="20"/>
              </w:rPr>
            </w:pPr>
            <w:r w:rsidRPr="00AF7448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4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48B5" w:rsidRPr="00822A5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 w:rsidRPr="00822A5E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E048B5" w:rsidRPr="004211B0" w:rsidRDefault="00E048B5" w:rsidP="006F06A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048B5" w:rsidRPr="00AF7448" w:rsidTr="00FD766E">
        <w:trPr>
          <w:trHeight w:val="284"/>
        </w:trPr>
        <w:tc>
          <w:tcPr>
            <w:tcW w:w="1768" w:type="dxa"/>
          </w:tcPr>
          <w:p w:rsidR="00E048B5" w:rsidRPr="00AF7448" w:rsidRDefault="00E048B5" w:rsidP="009152BC">
            <w:pPr>
              <w:jc w:val="center"/>
              <w:rPr>
                <w:sz w:val="20"/>
                <w:szCs w:val="20"/>
              </w:rPr>
            </w:pPr>
            <w:r w:rsidRPr="00AF7448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4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48B5" w:rsidRPr="00822A5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E048B5" w:rsidRPr="004211B0" w:rsidRDefault="00E048B5" w:rsidP="006F06A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048B5" w:rsidRPr="00AF7448" w:rsidTr="00FD766E">
        <w:trPr>
          <w:trHeight w:val="284"/>
        </w:trPr>
        <w:tc>
          <w:tcPr>
            <w:tcW w:w="1768" w:type="dxa"/>
          </w:tcPr>
          <w:p w:rsidR="00E048B5" w:rsidRPr="00AF7448" w:rsidRDefault="00E048B5" w:rsidP="009152BC">
            <w:pPr>
              <w:jc w:val="center"/>
              <w:rPr>
                <w:sz w:val="20"/>
                <w:szCs w:val="20"/>
              </w:rPr>
            </w:pPr>
            <w:r w:rsidRPr="00AF7448">
              <w:rPr>
                <w:sz w:val="20"/>
                <w:szCs w:val="20"/>
              </w:rPr>
              <w:t>W0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48B5" w:rsidRPr="00822A5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 w:rsidRPr="00822A5E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E048B5" w:rsidRPr="004211B0" w:rsidRDefault="00E048B5" w:rsidP="006F06A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AF7448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56B2E" w:rsidRPr="00F56B2E" w:rsidTr="00FD766E">
        <w:trPr>
          <w:trHeight w:val="284"/>
        </w:trPr>
        <w:tc>
          <w:tcPr>
            <w:tcW w:w="1768" w:type="dxa"/>
          </w:tcPr>
          <w:p w:rsidR="00E048B5" w:rsidRPr="00F56B2E" w:rsidRDefault="00E048B5" w:rsidP="009152BC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W07</w:t>
            </w:r>
          </w:p>
        </w:tc>
        <w:tc>
          <w:tcPr>
            <w:tcW w:w="44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 w:rsidRPr="00F56B2E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48B5" w:rsidRPr="00822A5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E048B5" w:rsidRPr="004211B0" w:rsidRDefault="00E048B5" w:rsidP="006F06A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56B2E" w:rsidRPr="00F56B2E" w:rsidTr="00FD766E">
        <w:trPr>
          <w:trHeight w:val="284"/>
        </w:trPr>
        <w:tc>
          <w:tcPr>
            <w:tcW w:w="1768" w:type="dxa"/>
            <w:vAlign w:val="bottom"/>
          </w:tcPr>
          <w:p w:rsidR="00E048B5" w:rsidRPr="00F56B2E" w:rsidRDefault="00E048B5" w:rsidP="009152BC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48B5" w:rsidRPr="00822A5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  <w:r w:rsidRPr="00822A5E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E048B5" w:rsidRPr="004211B0" w:rsidRDefault="00E048B5" w:rsidP="006F06A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56B2E" w:rsidRPr="00F56B2E" w:rsidTr="00FD766E">
        <w:trPr>
          <w:trHeight w:val="284"/>
        </w:trPr>
        <w:tc>
          <w:tcPr>
            <w:tcW w:w="1768" w:type="dxa"/>
            <w:vAlign w:val="bottom"/>
          </w:tcPr>
          <w:p w:rsidR="00E048B5" w:rsidRPr="00F56B2E" w:rsidRDefault="00E048B5" w:rsidP="00D528A3">
            <w:pPr>
              <w:jc w:val="center"/>
              <w:rPr>
                <w:sz w:val="20"/>
                <w:szCs w:val="20"/>
              </w:rPr>
            </w:pPr>
            <w:r w:rsidRPr="00F56B2E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  <w:r w:rsidRPr="00F56B2E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48B5" w:rsidRPr="00822A5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  <w:r w:rsidRPr="00822A5E"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E048B5" w:rsidRPr="004211B0" w:rsidRDefault="00E048B5" w:rsidP="00D528A3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E048B5" w:rsidRPr="00F56B2E" w:rsidRDefault="00E048B5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623CE" w:rsidRPr="00F56B2E" w:rsidTr="00FD766E">
        <w:trPr>
          <w:trHeight w:val="284"/>
        </w:trPr>
        <w:tc>
          <w:tcPr>
            <w:tcW w:w="1768" w:type="dxa"/>
            <w:vAlign w:val="bottom"/>
          </w:tcPr>
          <w:p w:rsidR="00F623CE" w:rsidRPr="00F56B2E" w:rsidRDefault="00F623CE" w:rsidP="00D52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K01-K06</w:t>
            </w:r>
          </w:p>
        </w:tc>
        <w:tc>
          <w:tcPr>
            <w:tcW w:w="44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623CE" w:rsidRPr="00822A5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F623CE" w:rsidRPr="004211B0" w:rsidRDefault="00F623CE" w:rsidP="00D528A3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D528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6F06A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F623CE" w:rsidRPr="00F56B2E" w:rsidRDefault="00F623CE" w:rsidP="006F06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E048B5" w:rsidRDefault="00E048B5">
      <w:r w:rsidRPr="00F56B2E">
        <w:rPr>
          <w:b/>
          <w:i/>
          <w:sz w:val="16"/>
          <w:szCs w:val="16"/>
          <w:lang w:eastAsia="en-US"/>
        </w:rPr>
        <w:t>*niepotrzebne usunąć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048B5" w:rsidRPr="00AF7448" w:rsidTr="00967F79">
        <w:trPr>
          <w:trHeight w:val="284"/>
        </w:trPr>
        <w:tc>
          <w:tcPr>
            <w:tcW w:w="9781" w:type="dxa"/>
            <w:gridSpan w:val="3"/>
          </w:tcPr>
          <w:p w:rsidR="00E048B5" w:rsidRPr="006F06AD" w:rsidRDefault="00E048B5" w:rsidP="006F06AD">
            <w:pPr>
              <w:numPr>
                <w:ilvl w:val="1"/>
                <w:numId w:val="5"/>
              </w:numPr>
              <w:ind w:left="426" w:hanging="426"/>
              <w:rPr>
                <w:i/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Kryteria oceny stopnia osiągnięcia efektów</w:t>
            </w:r>
            <w:r>
              <w:rPr>
                <w:b/>
                <w:sz w:val="20"/>
                <w:szCs w:val="20"/>
              </w:rPr>
              <w:t xml:space="preserve"> uczenia się:</w:t>
            </w:r>
          </w:p>
          <w:p w:rsidR="00E048B5" w:rsidRDefault="00E048B5" w:rsidP="006F06AD">
            <w:pPr>
              <w:rPr>
                <w:b/>
                <w:sz w:val="20"/>
                <w:szCs w:val="20"/>
              </w:rPr>
            </w:pPr>
            <w:r w:rsidRPr="006F06AD">
              <w:rPr>
                <w:sz w:val="20"/>
                <w:szCs w:val="20"/>
              </w:rPr>
              <w:t>Wykłady</w:t>
            </w:r>
            <w:r>
              <w:rPr>
                <w:b/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>k</w:t>
            </w:r>
            <w:r w:rsidRPr="006F06AD">
              <w:rPr>
                <w:sz w:val="20"/>
                <w:szCs w:val="20"/>
              </w:rPr>
              <w:t>ońcowa ocena</w:t>
            </w:r>
            <w:r>
              <w:rPr>
                <w:sz w:val="20"/>
                <w:szCs w:val="20"/>
              </w:rPr>
              <w:t xml:space="preserve"> jest uzyskiwana na podstawie egzaminu końcowego.</w:t>
            </w:r>
          </w:p>
          <w:p w:rsidR="00E048B5" w:rsidRPr="006F06AD" w:rsidRDefault="00E048B5" w:rsidP="00BE4596">
            <w:pPr>
              <w:rPr>
                <w:i/>
                <w:sz w:val="20"/>
                <w:szCs w:val="20"/>
              </w:rPr>
            </w:pPr>
            <w:r w:rsidRPr="006F06AD">
              <w:rPr>
                <w:sz w:val="20"/>
                <w:szCs w:val="20"/>
              </w:rPr>
              <w:t>Laboratori</w:t>
            </w:r>
            <w:r>
              <w:rPr>
                <w:sz w:val="20"/>
                <w:szCs w:val="20"/>
              </w:rPr>
              <w:t>a</w:t>
            </w:r>
            <w:r w:rsidR="00822A5E">
              <w:rPr>
                <w:sz w:val="20"/>
                <w:szCs w:val="20"/>
              </w:rPr>
              <w:t>/ ćwiczenia</w:t>
            </w:r>
            <w:r>
              <w:rPr>
                <w:sz w:val="20"/>
                <w:szCs w:val="20"/>
              </w:rPr>
              <w:t xml:space="preserve"> - końcow</w:t>
            </w:r>
            <w:r w:rsidRPr="006F06A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ocena jest </w:t>
            </w:r>
            <w:r w:rsidR="00191BDD">
              <w:rPr>
                <w:sz w:val="20"/>
                <w:szCs w:val="20"/>
              </w:rPr>
              <w:t xml:space="preserve">wystawiona w oparciu o </w:t>
            </w:r>
            <w:r>
              <w:rPr>
                <w:sz w:val="20"/>
                <w:szCs w:val="20"/>
              </w:rPr>
              <w:t xml:space="preserve">średnią </w:t>
            </w:r>
            <w:r w:rsidR="00191BDD">
              <w:rPr>
                <w:sz w:val="20"/>
                <w:szCs w:val="20"/>
              </w:rPr>
              <w:t>wyliczoną z punktów uzyskanych ze wszystkich kolokwiów. W</w:t>
            </w:r>
            <w:r w:rsidRPr="00D318C9">
              <w:rPr>
                <w:sz w:val="20"/>
                <w:szCs w:val="20"/>
              </w:rPr>
              <w:t>szystkie kolokwia cząstkowe powinny b</w:t>
            </w:r>
            <w:r>
              <w:rPr>
                <w:sz w:val="20"/>
                <w:szCs w:val="20"/>
              </w:rPr>
              <w:t>yć zaliczone na ocenę pozytywną.</w:t>
            </w:r>
          </w:p>
        </w:tc>
      </w:tr>
      <w:tr w:rsidR="00E048B5" w:rsidRPr="00AF7448" w:rsidTr="00967F79">
        <w:trPr>
          <w:trHeight w:val="596"/>
        </w:trPr>
        <w:tc>
          <w:tcPr>
            <w:tcW w:w="792" w:type="dxa"/>
            <w:vAlign w:val="center"/>
          </w:tcPr>
          <w:p w:rsidR="00E048B5" w:rsidRPr="00AF7448" w:rsidRDefault="00E048B5" w:rsidP="00AF7448">
            <w:pPr>
              <w:jc w:val="center"/>
              <w:rPr>
                <w:b/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:rsidR="00E048B5" w:rsidRPr="00AF7448" w:rsidRDefault="00E048B5" w:rsidP="00AF7448">
            <w:pPr>
              <w:jc w:val="center"/>
              <w:rPr>
                <w:b/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:rsidR="00E048B5" w:rsidRPr="00AF7448" w:rsidRDefault="00E048B5" w:rsidP="00AF7448">
            <w:pPr>
              <w:jc w:val="center"/>
              <w:rPr>
                <w:b/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Kryterium oceny</w:t>
            </w:r>
          </w:p>
        </w:tc>
      </w:tr>
      <w:tr w:rsidR="00E048B5" w:rsidRPr="00AF7448" w:rsidTr="00967F79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E048B5" w:rsidRPr="00822A5E" w:rsidRDefault="00E048B5" w:rsidP="00AF744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2A5E">
              <w:rPr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</w:tcPr>
          <w:p w:rsidR="00E048B5" w:rsidRPr="00AF7448" w:rsidRDefault="00E048B5" w:rsidP="00AF7448">
            <w:pPr>
              <w:jc w:val="center"/>
              <w:rPr>
                <w:b/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E048B5" w:rsidRPr="00AF7448" w:rsidRDefault="00E048B5" w:rsidP="00282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Uzyskanie  61-68% </w:t>
            </w:r>
            <w:r w:rsidRPr="00AF7448">
              <w:rPr>
                <w:sz w:val="18"/>
                <w:szCs w:val="18"/>
              </w:rPr>
              <w:t>łącznej liczby pkt.</w:t>
            </w:r>
            <w:r>
              <w:rPr>
                <w:sz w:val="18"/>
                <w:szCs w:val="18"/>
              </w:rPr>
              <w:t xml:space="preserve"> możliwych do uzyskania</w:t>
            </w:r>
            <w:r w:rsidRPr="00AF7448">
              <w:rPr>
                <w:sz w:val="18"/>
                <w:szCs w:val="18"/>
              </w:rPr>
              <w:t xml:space="preserve"> z egzaminu pisemnego</w:t>
            </w:r>
          </w:p>
        </w:tc>
      </w:tr>
      <w:tr w:rsidR="00E048B5" w:rsidRPr="00AF7448" w:rsidTr="00967F79">
        <w:trPr>
          <w:trHeight w:val="255"/>
        </w:trPr>
        <w:tc>
          <w:tcPr>
            <w:tcW w:w="792" w:type="dxa"/>
            <w:vMerge/>
          </w:tcPr>
          <w:p w:rsidR="00E048B5" w:rsidRPr="00822A5E" w:rsidRDefault="00E048B5" w:rsidP="00AF7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048B5" w:rsidRPr="00AF7448" w:rsidRDefault="00E048B5" w:rsidP="00AF7448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E048B5" w:rsidRPr="00AF7448" w:rsidRDefault="00E048B5" w:rsidP="0028226D">
            <w:pPr>
              <w:rPr>
                <w:sz w:val="18"/>
                <w:szCs w:val="18"/>
              </w:rPr>
            </w:pPr>
            <w:r w:rsidRPr="00AF7448">
              <w:rPr>
                <w:sz w:val="18"/>
                <w:szCs w:val="18"/>
              </w:rPr>
              <w:t>Uzyskan</w:t>
            </w:r>
            <w:r>
              <w:rPr>
                <w:sz w:val="18"/>
                <w:szCs w:val="18"/>
              </w:rPr>
              <w:t>ie  69-76% łącznej liczby pkt.</w:t>
            </w:r>
            <w:r w:rsidRPr="00AF74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możliwych do uzyskania</w:t>
            </w:r>
            <w:r w:rsidRPr="00AF7448">
              <w:rPr>
                <w:sz w:val="18"/>
                <w:szCs w:val="18"/>
              </w:rPr>
              <w:t xml:space="preserve"> z egzaminu pisemnego</w:t>
            </w:r>
          </w:p>
        </w:tc>
      </w:tr>
      <w:tr w:rsidR="00E048B5" w:rsidRPr="00AF7448" w:rsidTr="00967F79">
        <w:trPr>
          <w:trHeight w:val="255"/>
        </w:trPr>
        <w:tc>
          <w:tcPr>
            <w:tcW w:w="792" w:type="dxa"/>
            <w:vMerge/>
          </w:tcPr>
          <w:p w:rsidR="00E048B5" w:rsidRPr="00822A5E" w:rsidRDefault="00E048B5" w:rsidP="00AF7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048B5" w:rsidRPr="00AF7448" w:rsidRDefault="00E048B5" w:rsidP="00AF7448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E048B5" w:rsidRPr="00D318C9" w:rsidRDefault="00E048B5" w:rsidP="00282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Uzyskanie </w:t>
            </w:r>
            <w:r w:rsidRPr="00D318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77-84%</w:t>
            </w:r>
            <w:r w:rsidRPr="00D318C9">
              <w:rPr>
                <w:sz w:val="18"/>
                <w:szCs w:val="18"/>
              </w:rPr>
              <w:t xml:space="preserve"> łącznej liczby pkt. możliwych do uzyskania z egzaminu pisemnego</w:t>
            </w:r>
          </w:p>
        </w:tc>
      </w:tr>
      <w:tr w:rsidR="00E048B5" w:rsidRPr="00AF7448" w:rsidTr="00967F79">
        <w:trPr>
          <w:trHeight w:val="255"/>
        </w:trPr>
        <w:tc>
          <w:tcPr>
            <w:tcW w:w="792" w:type="dxa"/>
            <w:vMerge/>
          </w:tcPr>
          <w:p w:rsidR="00E048B5" w:rsidRPr="00822A5E" w:rsidRDefault="00E048B5" w:rsidP="00AF7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048B5" w:rsidRPr="00AF7448" w:rsidRDefault="00E048B5" w:rsidP="00AF7448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E048B5" w:rsidRPr="00D318C9" w:rsidRDefault="00E048B5" w:rsidP="0028226D">
            <w:pPr>
              <w:rPr>
                <w:sz w:val="18"/>
                <w:szCs w:val="18"/>
              </w:rPr>
            </w:pPr>
            <w:r w:rsidRPr="00D318C9">
              <w:rPr>
                <w:sz w:val="18"/>
                <w:szCs w:val="18"/>
              </w:rPr>
              <w:t xml:space="preserve">Uzyskanie </w:t>
            </w:r>
            <w:r>
              <w:rPr>
                <w:sz w:val="18"/>
                <w:szCs w:val="18"/>
              </w:rPr>
              <w:t>85-92%</w:t>
            </w:r>
            <w:r w:rsidRPr="00D318C9">
              <w:rPr>
                <w:sz w:val="18"/>
                <w:szCs w:val="18"/>
              </w:rPr>
              <w:t>łącznej liczby pkt. możliwych do uzyskania z egzaminu pisemnego</w:t>
            </w:r>
          </w:p>
        </w:tc>
      </w:tr>
      <w:tr w:rsidR="00E048B5" w:rsidRPr="00AF7448" w:rsidTr="00967F79">
        <w:trPr>
          <w:trHeight w:val="255"/>
        </w:trPr>
        <w:tc>
          <w:tcPr>
            <w:tcW w:w="792" w:type="dxa"/>
            <w:vMerge/>
          </w:tcPr>
          <w:p w:rsidR="00E048B5" w:rsidRPr="00822A5E" w:rsidRDefault="00E048B5" w:rsidP="00AF744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048B5" w:rsidRPr="00AF7448" w:rsidRDefault="00E048B5" w:rsidP="00AF7448">
            <w:pPr>
              <w:jc w:val="center"/>
              <w:rPr>
                <w:b/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E048B5" w:rsidRPr="00D318C9" w:rsidRDefault="00E048B5" w:rsidP="00C84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Uzyskanie  93</w:t>
            </w:r>
            <w:r w:rsidRPr="00D318C9">
              <w:rPr>
                <w:sz w:val="18"/>
                <w:szCs w:val="18"/>
              </w:rPr>
              <w:t>% - 100% łącznej liczby pkt. możliwych do uzyskania z egzaminu pisemnego</w:t>
            </w:r>
          </w:p>
        </w:tc>
      </w:tr>
      <w:tr w:rsidR="00E048B5" w:rsidRPr="00AF7448" w:rsidTr="00991F80">
        <w:trPr>
          <w:cantSplit/>
          <w:trHeight w:val="275"/>
        </w:trPr>
        <w:tc>
          <w:tcPr>
            <w:tcW w:w="792" w:type="dxa"/>
            <w:vMerge w:val="restart"/>
            <w:textDirection w:val="btLr"/>
            <w:vAlign w:val="center"/>
          </w:tcPr>
          <w:p w:rsidR="004211B0" w:rsidRPr="00822A5E" w:rsidRDefault="00E048B5" w:rsidP="00991F80">
            <w:pPr>
              <w:ind w:left="-57" w:right="-57"/>
              <w:jc w:val="center"/>
              <w:rPr>
                <w:b/>
                <w:spacing w:val="-5"/>
                <w:sz w:val="20"/>
                <w:szCs w:val="20"/>
              </w:rPr>
            </w:pPr>
            <w:r w:rsidRPr="00822A5E">
              <w:rPr>
                <w:b/>
                <w:spacing w:val="-5"/>
                <w:sz w:val="20"/>
                <w:szCs w:val="20"/>
              </w:rPr>
              <w:t>Laboratoria  (L)</w:t>
            </w:r>
            <w:r w:rsidR="00822A5E" w:rsidRPr="00822A5E">
              <w:rPr>
                <w:b/>
                <w:spacing w:val="-5"/>
                <w:sz w:val="20"/>
                <w:szCs w:val="20"/>
              </w:rPr>
              <w:t>/</w:t>
            </w:r>
          </w:p>
          <w:p w:rsidR="00E048B5" w:rsidRPr="00822A5E" w:rsidRDefault="004211B0" w:rsidP="00991F80">
            <w:pPr>
              <w:ind w:left="-57" w:right="-57"/>
              <w:jc w:val="center"/>
              <w:rPr>
                <w:b/>
                <w:spacing w:val="-5"/>
                <w:sz w:val="20"/>
                <w:szCs w:val="20"/>
              </w:rPr>
            </w:pPr>
            <w:r w:rsidRPr="00822A5E">
              <w:rPr>
                <w:b/>
                <w:spacing w:val="-5"/>
                <w:sz w:val="20"/>
                <w:szCs w:val="20"/>
              </w:rPr>
              <w:t>ćwiczenia</w:t>
            </w:r>
            <w:r w:rsidR="00822A5E" w:rsidRPr="00822A5E">
              <w:rPr>
                <w:b/>
                <w:spacing w:val="-5"/>
                <w:sz w:val="20"/>
                <w:szCs w:val="20"/>
              </w:rPr>
              <w:t xml:space="preserve"> (C)</w:t>
            </w:r>
          </w:p>
        </w:tc>
        <w:tc>
          <w:tcPr>
            <w:tcW w:w="720" w:type="dxa"/>
          </w:tcPr>
          <w:p w:rsidR="00E048B5" w:rsidRPr="00AF7448" w:rsidRDefault="00E048B5" w:rsidP="00AF7448">
            <w:pPr>
              <w:jc w:val="center"/>
              <w:rPr>
                <w:b/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E048B5" w:rsidRPr="00D318C9" w:rsidRDefault="00E048B5" w:rsidP="00FE2090">
            <w:pPr>
              <w:rPr>
                <w:sz w:val="18"/>
                <w:szCs w:val="18"/>
              </w:rPr>
            </w:pPr>
            <w:r w:rsidRPr="00D318C9">
              <w:rPr>
                <w:sz w:val="18"/>
                <w:szCs w:val="18"/>
              </w:rPr>
              <w:t xml:space="preserve">Uzyskanie </w:t>
            </w:r>
            <w:r>
              <w:rPr>
                <w:sz w:val="18"/>
                <w:szCs w:val="18"/>
              </w:rPr>
              <w:t xml:space="preserve">61-68% </w:t>
            </w:r>
            <w:r w:rsidRPr="00D318C9">
              <w:rPr>
                <w:sz w:val="18"/>
                <w:szCs w:val="18"/>
              </w:rPr>
              <w:t>łącznej liczby pkt. z każdego kolokwium cząstkowego</w:t>
            </w:r>
          </w:p>
        </w:tc>
      </w:tr>
      <w:tr w:rsidR="00E048B5" w:rsidRPr="00AF7448" w:rsidTr="00991F80">
        <w:trPr>
          <w:trHeight w:val="280"/>
        </w:trPr>
        <w:tc>
          <w:tcPr>
            <w:tcW w:w="792" w:type="dxa"/>
            <w:vMerge/>
          </w:tcPr>
          <w:p w:rsidR="00E048B5" w:rsidRPr="00AF7448" w:rsidRDefault="00E048B5" w:rsidP="00AF7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048B5" w:rsidRPr="00AF7448" w:rsidRDefault="00E048B5" w:rsidP="00AF7448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E048B5" w:rsidRPr="00D318C9" w:rsidRDefault="00E048B5" w:rsidP="00FE7BBA">
            <w:pPr>
              <w:rPr>
                <w:sz w:val="18"/>
                <w:szCs w:val="18"/>
              </w:rPr>
            </w:pPr>
            <w:r w:rsidRPr="00D318C9">
              <w:rPr>
                <w:sz w:val="18"/>
                <w:szCs w:val="18"/>
              </w:rPr>
              <w:t xml:space="preserve">Uzyskanie </w:t>
            </w:r>
            <w:r>
              <w:rPr>
                <w:sz w:val="18"/>
                <w:szCs w:val="18"/>
              </w:rPr>
              <w:t xml:space="preserve">69-76% </w:t>
            </w:r>
            <w:r w:rsidRPr="00D318C9">
              <w:rPr>
                <w:sz w:val="18"/>
                <w:szCs w:val="18"/>
              </w:rPr>
              <w:t>łącznej liczby pkt. z każdego kolokwium cząstkowego</w:t>
            </w:r>
          </w:p>
        </w:tc>
      </w:tr>
      <w:tr w:rsidR="00E048B5" w:rsidRPr="00AF7448" w:rsidTr="00967F79">
        <w:trPr>
          <w:trHeight w:val="255"/>
        </w:trPr>
        <w:tc>
          <w:tcPr>
            <w:tcW w:w="792" w:type="dxa"/>
            <w:vMerge/>
          </w:tcPr>
          <w:p w:rsidR="00E048B5" w:rsidRPr="00AF7448" w:rsidRDefault="00E048B5" w:rsidP="00AF7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048B5" w:rsidRPr="00AF7448" w:rsidRDefault="00E048B5" w:rsidP="00AF7448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E048B5" w:rsidRPr="00D318C9" w:rsidRDefault="00E048B5" w:rsidP="00C84BE1">
            <w:pPr>
              <w:rPr>
                <w:sz w:val="18"/>
                <w:szCs w:val="18"/>
              </w:rPr>
            </w:pPr>
            <w:r w:rsidRPr="00D318C9">
              <w:rPr>
                <w:sz w:val="18"/>
                <w:szCs w:val="18"/>
              </w:rPr>
              <w:t xml:space="preserve">Uzyskanie </w:t>
            </w:r>
            <w:r>
              <w:rPr>
                <w:sz w:val="18"/>
                <w:szCs w:val="18"/>
              </w:rPr>
              <w:t>77-84%</w:t>
            </w:r>
            <w:r w:rsidRPr="00D318C9">
              <w:rPr>
                <w:sz w:val="18"/>
                <w:szCs w:val="18"/>
              </w:rPr>
              <w:t xml:space="preserve"> łącznej liczby pkt. z każdego kolokwium cząstkowego</w:t>
            </w:r>
          </w:p>
        </w:tc>
      </w:tr>
      <w:tr w:rsidR="00E048B5" w:rsidRPr="00AF7448" w:rsidTr="00991F80">
        <w:trPr>
          <w:trHeight w:val="288"/>
        </w:trPr>
        <w:tc>
          <w:tcPr>
            <w:tcW w:w="792" w:type="dxa"/>
            <w:vMerge/>
          </w:tcPr>
          <w:p w:rsidR="00E048B5" w:rsidRPr="00AF7448" w:rsidRDefault="00E048B5" w:rsidP="00AF74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048B5" w:rsidRPr="00AF7448" w:rsidRDefault="00E048B5" w:rsidP="00AF7448">
            <w:pPr>
              <w:jc w:val="center"/>
              <w:rPr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E048B5" w:rsidRPr="00D318C9" w:rsidRDefault="00E048B5" w:rsidP="00C84BE1">
            <w:pPr>
              <w:rPr>
                <w:sz w:val="18"/>
                <w:szCs w:val="18"/>
              </w:rPr>
            </w:pPr>
            <w:r w:rsidRPr="00D318C9">
              <w:rPr>
                <w:sz w:val="18"/>
                <w:szCs w:val="18"/>
              </w:rPr>
              <w:t xml:space="preserve">Uzyskanie </w:t>
            </w:r>
            <w:r>
              <w:rPr>
                <w:sz w:val="18"/>
                <w:szCs w:val="18"/>
              </w:rPr>
              <w:t>85-92%</w:t>
            </w:r>
            <w:r w:rsidRPr="00D318C9">
              <w:rPr>
                <w:sz w:val="18"/>
                <w:szCs w:val="18"/>
              </w:rPr>
              <w:t>łącznej liczby pkt. z każdego kolokwium cząstkowego</w:t>
            </w:r>
          </w:p>
        </w:tc>
      </w:tr>
      <w:tr w:rsidR="00E048B5" w:rsidRPr="00AF7448" w:rsidTr="00991F80">
        <w:trPr>
          <w:trHeight w:val="347"/>
        </w:trPr>
        <w:tc>
          <w:tcPr>
            <w:tcW w:w="792" w:type="dxa"/>
            <w:vMerge/>
          </w:tcPr>
          <w:p w:rsidR="00E048B5" w:rsidRPr="00AF7448" w:rsidRDefault="00E048B5" w:rsidP="00AF744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048B5" w:rsidRPr="00AF7448" w:rsidRDefault="00E048B5" w:rsidP="00AF7448">
            <w:pPr>
              <w:jc w:val="center"/>
              <w:rPr>
                <w:b/>
                <w:sz w:val="20"/>
                <w:szCs w:val="20"/>
              </w:rPr>
            </w:pPr>
            <w:r w:rsidRPr="00AF744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E048B5" w:rsidRPr="00D318C9" w:rsidRDefault="00E048B5" w:rsidP="00C84BE1">
            <w:pPr>
              <w:rPr>
                <w:sz w:val="18"/>
                <w:szCs w:val="18"/>
              </w:rPr>
            </w:pPr>
            <w:r w:rsidRPr="00D318C9">
              <w:rPr>
                <w:sz w:val="18"/>
                <w:szCs w:val="18"/>
              </w:rPr>
              <w:t xml:space="preserve">Uzyskanie </w:t>
            </w:r>
            <w:r>
              <w:rPr>
                <w:sz w:val="18"/>
                <w:szCs w:val="18"/>
              </w:rPr>
              <w:t>93</w:t>
            </w:r>
            <w:r w:rsidRPr="00D318C9">
              <w:rPr>
                <w:sz w:val="18"/>
                <w:szCs w:val="18"/>
              </w:rPr>
              <w:t>% - 100% łącznej liczby pkt. z każdego kolokwium cząstkowego</w:t>
            </w:r>
          </w:p>
        </w:tc>
      </w:tr>
    </w:tbl>
    <w:p w:rsidR="00E048B5" w:rsidRPr="00242164" w:rsidRDefault="00E048B5" w:rsidP="00E9154A">
      <w:pPr>
        <w:rPr>
          <w:sz w:val="20"/>
          <w:szCs w:val="20"/>
        </w:rPr>
      </w:pPr>
    </w:p>
    <w:p w:rsidR="00E048B5" w:rsidRPr="00F623CE" w:rsidRDefault="00E048B5" w:rsidP="00B32221">
      <w:pPr>
        <w:numPr>
          <w:ilvl w:val="0"/>
          <w:numId w:val="2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476"/>
        <w:gridCol w:w="1476"/>
      </w:tblGrid>
      <w:tr w:rsidR="00E048B5" w:rsidRPr="00B32221" w:rsidTr="00A709F5">
        <w:trPr>
          <w:trHeight w:val="284"/>
        </w:trPr>
        <w:tc>
          <w:tcPr>
            <w:tcW w:w="6829" w:type="dxa"/>
            <w:vMerge w:val="restart"/>
            <w:vAlign w:val="center"/>
          </w:tcPr>
          <w:p w:rsidR="00E048B5" w:rsidRPr="00B32221" w:rsidRDefault="00E048B5" w:rsidP="00B32221">
            <w:pPr>
              <w:jc w:val="center"/>
              <w:rPr>
                <w:b/>
                <w:sz w:val="20"/>
                <w:szCs w:val="20"/>
              </w:rPr>
            </w:pPr>
            <w:r w:rsidRPr="00B32221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:rsidR="00E048B5" w:rsidRPr="00B32221" w:rsidRDefault="00E048B5" w:rsidP="00B32221">
            <w:pPr>
              <w:jc w:val="center"/>
              <w:rPr>
                <w:b/>
                <w:sz w:val="20"/>
                <w:szCs w:val="20"/>
              </w:rPr>
            </w:pPr>
            <w:r w:rsidRPr="00B32221">
              <w:rPr>
                <w:b/>
                <w:sz w:val="20"/>
                <w:szCs w:val="20"/>
              </w:rPr>
              <w:t>Obciążenie studenta</w:t>
            </w:r>
          </w:p>
        </w:tc>
      </w:tr>
      <w:tr w:rsidR="00E048B5" w:rsidRPr="00B32221" w:rsidTr="00A709F5">
        <w:trPr>
          <w:trHeight w:val="284"/>
        </w:trPr>
        <w:tc>
          <w:tcPr>
            <w:tcW w:w="6829" w:type="dxa"/>
            <w:vMerge/>
            <w:vAlign w:val="center"/>
          </w:tcPr>
          <w:p w:rsidR="00E048B5" w:rsidRPr="00B32221" w:rsidRDefault="00E048B5" w:rsidP="00B32221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E048B5" w:rsidRPr="00B32221" w:rsidRDefault="00E048B5" w:rsidP="00B32221">
            <w:pPr>
              <w:jc w:val="center"/>
              <w:rPr>
                <w:b/>
                <w:sz w:val="20"/>
                <w:szCs w:val="20"/>
              </w:rPr>
            </w:pPr>
            <w:r w:rsidRPr="00B32221">
              <w:rPr>
                <w:b/>
                <w:sz w:val="20"/>
                <w:szCs w:val="20"/>
              </w:rPr>
              <w:t>Studia</w:t>
            </w:r>
          </w:p>
          <w:p w:rsidR="00E048B5" w:rsidRPr="00B32221" w:rsidRDefault="00E048B5" w:rsidP="00B32221">
            <w:pPr>
              <w:jc w:val="center"/>
              <w:rPr>
                <w:b/>
                <w:sz w:val="20"/>
                <w:szCs w:val="20"/>
              </w:rPr>
            </w:pPr>
            <w:r w:rsidRPr="00B32221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:rsidR="00E048B5" w:rsidRPr="00B32221" w:rsidRDefault="00E048B5" w:rsidP="00B32221">
            <w:pPr>
              <w:jc w:val="center"/>
              <w:rPr>
                <w:b/>
                <w:sz w:val="20"/>
                <w:szCs w:val="20"/>
              </w:rPr>
            </w:pPr>
            <w:r w:rsidRPr="00B32221">
              <w:rPr>
                <w:b/>
                <w:sz w:val="20"/>
                <w:szCs w:val="20"/>
              </w:rPr>
              <w:t>Studia</w:t>
            </w:r>
          </w:p>
          <w:p w:rsidR="00E048B5" w:rsidRPr="00B32221" w:rsidRDefault="00E048B5" w:rsidP="00B32221">
            <w:pPr>
              <w:jc w:val="center"/>
              <w:rPr>
                <w:b/>
                <w:sz w:val="20"/>
                <w:szCs w:val="20"/>
              </w:rPr>
            </w:pPr>
            <w:r w:rsidRPr="00B32221">
              <w:rPr>
                <w:b/>
                <w:sz w:val="20"/>
                <w:szCs w:val="20"/>
              </w:rPr>
              <w:t>niestacjonarne</w:t>
            </w:r>
          </w:p>
        </w:tc>
      </w:tr>
      <w:tr w:rsidR="00E048B5" w:rsidRPr="00B32221" w:rsidTr="003C0CE8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</w:tcPr>
          <w:p w:rsidR="00E048B5" w:rsidRPr="00242164" w:rsidRDefault="00E048B5" w:rsidP="00C42E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1476" w:type="dxa"/>
            <w:shd w:val="clear" w:color="auto" w:fill="D9D9D9"/>
          </w:tcPr>
          <w:p w:rsidR="00E048B5" w:rsidRPr="00242164" w:rsidRDefault="00E048B5" w:rsidP="00C42EF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</w:t>
            </w:r>
          </w:p>
        </w:tc>
      </w:tr>
      <w:tr w:rsidR="00E048B5" w:rsidRPr="00B32221" w:rsidTr="003C0CE8">
        <w:trPr>
          <w:trHeight w:val="284"/>
        </w:trPr>
        <w:tc>
          <w:tcPr>
            <w:tcW w:w="6829" w:type="dxa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</w:tcPr>
          <w:p w:rsidR="00E048B5" w:rsidRPr="00242164" w:rsidRDefault="00E048B5" w:rsidP="00C42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76" w:type="dxa"/>
          </w:tcPr>
          <w:p w:rsidR="00E048B5" w:rsidRPr="00242164" w:rsidRDefault="00E048B5" w:rsidP="00C42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048B5" w:rsidRPr="00B32221" w:rsidTr="003C0CE8">
        <w:trPr>
          <w:trHeight w:val="284"/>
        </w:trPr>
        <w:tc>
          <w:tcPr>
            <w:tcW w:w="6829" w:type="dxa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</w:tcPr>
          <w:p w:rsidR="00E048B5" w:rsidRPr="00242164" w:rsidRDefault="00E048B5" w:rsidP="00C42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76" w:type="dxa"/>
          </w:tcPr>
          <w:p w:rsidR="00E048B5" w:rsidRPr="00242164" w:rsidRDefault="00E048B5" w:rsidP="00C42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048B5" w:rsidRPr="00B32221" w:rsidTr="00A709F5">
        <w:trPr>
          <w:trHeight w:val="284"/>
        </w:trPr>
        <w:tc>
          <w:tcPr>
            <w:tcW w:w="6829" w:type="dxa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</w:p>
        </w:tc>
      </w:tr>
      <w:tr w:rsidR="00E048B5" w:rsidRPr="00B32221" w:rsidTr="00A709F5">
        <w:trPr>
          <w:trHeight w:val="284"/>
        </w:trPr>
        <w:tc>
          <w:tcPr>
            <w:tcW w:w="6829" w:type="dxa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66A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566A6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E048B5" w:rsidRPr="00B32221" w:rsidTr="00A50E02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</w:tcPr>
          <w:p w:rsidR="00E048B5" w:rsidRPr="00991F80" w:rsidRDefault="00E048B5" w:rsidP="00C4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76" w:type="dxa"/>
            <w:shd w:val="clear" w:color="auto" w:fill="E0E0E0"/>
          </w:tcPr>
          <w:p w:rsidR="00E048B5" w:rsidRPr="00991F80" w:rsidRDefault="00E048B5" w:rsidP="00C4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048B5" w:rsidRPr="00B32221" w:rsidTr="00A50E02">
        <w:trPr>
          <w:trHeight w:val="284"/>
        </w:trPr>
        <w:tc>
          <w:tcPr>
            <w:tcW w:w="6829" w:type="dxa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</w:tcPr>
          <w:p w:rsidR="00E048B5" w:rsidRPr="00242164" w:rsidRDefault="00E048B5" w:rsidP="00C42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76" w:type="dxa"/>
          </w:tcPr>
          <w:p w:rsidR="00E048B5" w:rsidRPr="00242164" w:rsidRDefault="00E048B5" w:rsidP="00C42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048B5" w:rsidRPr="00B32221" w:rsidTr="00A709F5">
        <w:trPr>
          <w:trHeight w:val="284"/>
        </w:trPr>
        <w:tc>
          <w:tcPr>
            <w:tcW w:w="6829" w:type="dxa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048B5" w:rsidRPr="00B32221" w:rsidTr="00A709F5">
        <w:trPr>
          <w:trHeight w:val="284"/>
        </w:trPr>
        <w:tc>
          <w:tcPr>
            <w:tcW w:w="6829" w:type="dxa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</w:p>
        </w:tc>
      </w:tr>
      <w:tr w:rsidR="00E048B5" w:rsidRPr="00B32221" w:rsidTr="00A709F5">
        <w:trPr>
          <w:trHeight w:val="284"/>
        </w:trPr>
        <w:tc>
          <w:tcPr>
            <w:tcW w:w="6829" w:type="dxa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</w:p>
        </w:tc>
      </w:tr>
      <w:tr w:rsidR="00E048B5" w:rsidRPr="00B32221" w:rsidTr="00A709F5">
        <w:trPr>
          <w:trHeight w:val="284"/>
        </w:trPr>
        <w:tc>
          <w:tcPr>
            <w:tcW w:w="6829" w:type="dxa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</w:p>
        </w:tc>
      </w:tr>
      <w:tr w:rsidR="00E048B5" w:rsidRPr="00B32221" w:rsidTr="00A709F5">
        <w:trPr>
          <w:trHeight w:val="284"/>
        </w:trPr>
        <w:tc>
          <w:tcPr>
            <w:tcW w:w="6829" w:type="dxa"/>
            <w:vAlign w:val="center"/>
          </w:tcPr>
          <w:p w:rsidR="00E048B5" w:rsidRPr="00B32221" w:rsidRDefault="00E048B5" w:rsidP="00C42EFC">
            <w:pPr>
              <w:rPr>
                <w:i/>
                <w:sz w:val="18"/>
                <w:szCs w:val="18"/>
              </w:rPr>
            </w:pPr>
            <w:r w:rsidRPr="00B32221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E048B5" w:rsidRPr="00B32221" w:rsidRDefault="00E048B5" w:rsidP="00C42EFC">
            <w:pPr>
              <w:jc w:val="center"/>
              <w:rPr>
                <w:sz w:val="20"/>
                <w:szCs w:val="20"/>
              </w:rPr>
            </w:pPr>
          </w:p>
        </w:tc>
      </w:tr>
      <w:tr w:rsidR="00E048B5" w:rsidRPr="00B32221" w:rsidTr="00B37B76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E048B5" w:rsidRPr="00B32221" w:rsidRDefault="00E048B5" w:rsidP="00C42EFC">
            <w:pPr>
              <w:rPr>
                <w:b/>
                <w:i/>
                <w:sz w:val="20"/>
                <w:szCs w:val="20"/>
              </w:rPr>
            </w:pPr>
            <w:r w:rsidRPr="00B32221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</w:tcPr>
          <w:p w:rsidR="00E048B5" w:rsidRPr="00242164" w:rsidRDefault="00E048B5" w:rsidP="00C4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476" w:type="dxa"/>
            <w:shd w:val="clear" w:color="auto" w:fill="E0E0E0"/>
          </w:tcPr>
          <w:p w:rsidR="00E048B5" w:rsidRPr="00242164" w:rsidRDefault="00E048B5" w:rsidP="00C4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</w:tr>
      <w:tr w:rsidR="00E048B5" w:rsidRPr="00B32221" w:rsidTr="00B37B76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E048B5" w:rsidRPr="00B32221" w:rsidRDefault="00E048B5" w:rsidP="00C42EFC">
            <w:pPr>
              <w:rPr>
                <w:b/>
                <w:sz w:val="21"/>
                <w:szCs w:val="21"/>
              </w:rPr>
            </w:pPr>
            <w:r w:rsidRPr="00B32221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</w:tcPr>
          <w:p w:rsidR="00E048B5" w:rsidRPr="00242164" w:rsidRDefault="00E048B5" w:rsidP="00C4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76" w:type="dxa"/>
            <w:shd w:val="clear" w:color="auto" w:fill="E0E0E0"/>
          </w:tcPr>
          <w:p w:rsidR="00E048B5" w:rsidRPr="00242164" w:rsidRDefault="00E048B5" w:rsidP="00C4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E048B5" w:rsidRPr="00F623CE" w:rsidRDefault="00E048B5" w:rsidP="00F623C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:rsidR="00E048B5" w:rsidRDefault="00E048B5" w:rsidP="004566A6">
      <w:pPr>
        <w:rPr>
          <w:sz w:val="20"/>
        </w:rPr>
      </w:pPr>
      <w:r w:rsidRPr="004566A6">
        <w:rPr>
          <w:sz w:val="20"/>
          <w:vertAlign w:val="superscript"/>
        </w:rPr>
        <w:t>1</w:t>
      </w:r>
      <w:r>
        <w:rPr>
          <w:sz w:val="20"/>
        </w:rPr>
        <w:t xml:space="preserve"> e-learning – zajęcia bez bezpośredniego udziału wykładowcy</w:t>
      </w:r>
    </w:p>
    <w:p w:rsidR="00F623CE" w:rsidRDefault="00F623CE" w:rsidP="004566A6">
      <w:pPr>
        <w:rPr>
          <w:sz w:val="20"/>
          <w:szCs w:val="22"/>
        </w:rPr>
      </w:pPr>
    </w:p>
    <w:p w:rsidR="00E048B5" w:rsidRPr="005A7CF3" w:rsidRDefault="00E048B5" w:rsidP="005A7CF3">
      <w:pPr>
        <w:rPr>
          <w:i/>
          <w:sz w:val="20"/>
        </w:rPr>
      </w:pPr>
      <w:r w:rsidRPr="005A7CF3">
        <w:rPr>
          <w:b/>
          <w:i/>
        </w:rPr>
        <w:t>Przyjmuję do realizacji</w:t>
      </w:r>
      <w:r w:rsidRPr="005A7CF3">
        <w:rPr>
          <w:i/>
        </w:rPr>
        <w:t xml:space="preserve"> </w:t>
      </w:r>
      <w:r w:rsidRPr="005A7CF3">
        <w:rPr>
          <w:i/>
          <w:sz w:val="20"/>
        </w:rPr>
        <w:t>(data i podpisy osób prowadzących przedmiot w danym roku akademickim)</w:t>
      </w:r>
    </w:p>
    <w:p w:rsidR="00E048B5" w:rsidRPr="005A7CF3" w:rsidRDefault="00E048B5" w:rsidP="005A7CF3">
      <w:pPr>
        <w:rPr>
          <w:sz w:val="20"/>
        </w:rPr>
      </w:pPr>
    </w:p>
    <w:p w:rsidR="00E048B5" w:rsidRPr="00F623CE" w:rsidRDefault="00E048B5" w:rsidP="00991F80">
      <w:pPr>
        <w:rPr>
          <w:sz w:val="20"/>
        </w:rPr>
      </w:pPr>
      <w:r w:rsidRPr="005A7CF3">
        <w:rPr>
          <w:sz w:val="20"/>
        </w:rPr>
        <w:t>……………………………………………………………………………………………………………………….</w:t>
      </w:r>
    </w:p>
    <w:sectPr w:rsidR="00E048B5" w:rsidRPr="00F623CE" w:rsidSect="0048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08" w:rsidRDefault="000C2508" w:rsidP="004325D4">
      <w:r>
        <w:separator/>
      </w:r>
    </w:p>
  </w:endnote>
  <w:endnote w:type="continuationSeparator" w:id="0">
    <w:p w:rsidR="000C2508" w:rsidRDefault="000C2508" w:rsidP="0043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08" w:rsidRDefault="000C2508" w:rsidP="004325D4">
      <w:r>
        <w:separator/>
      </w:r>
    </w:p>
  </w:footnote>
  <w:footnote w:type="continuationSeparator" w:id="0">
    <w:p w:rsidR="000C2508" w:rsidRDefault="000C2508" w:rsidP="0043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1DD24B2E"/>
    <w:multiLevelType w:val="multilevel"/>
    <w:tmpl w:val="ABFEB8D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cs="Times New Roman" w:hint="default"/>
      </w:r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468A6281"/>
    <w:multiLevelType w:val="hybridMultilevel"/>
    <w:tmpl w:val="94DE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C21AB3"/>
    <w:multiLevelType w:val="hybridMultilevel"/>
    <w:tmpl w:val="FD18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01848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4A"/>
    <w:rsid w:val="000128EA"/>
    <w:rsid w:val="0001498F"/>
    <w:rsid w:val="00055671"/>
    <w:rsid w:val="000A1A68"/>
    <w:rsid w:val="000C2508"/>
    <w:rsid w:val="000D6C49"/>
    <w:rsid w:val="000E34BD"/>
    <w:rsid w:val="000E3BC0"/>
    <w:rsid w:val="00191BDD"/>
    <w:rsid w:val="001A1268"/>
    <w:rsid w:val="001D525A"/>
    <w:rsid w:val="001E53AC"/>
    <w:rsid w:val="002028A2"/>
    <w:rsid w:val="0021691B"/>
    <w:rsid w:val="00242164"/>
    <w:rsid w:val="00247FF7"/>
    <w:rsid w:val="0028226D"/>
    <w:rsid w:val="0028716D"/>
    <w:rsid w:val="002D2F32"/>
    <w:rsid w:val="002F3F5A"/>
    <w:rsid w:val="00310DEF"/>
    <w:rsid w:val="00331594"/>
    <w:rsid w:val="003C0CE8"/>
    <w:rsid w:val="003D0DF2"/>
    <w:rsid w:val="003E3E45"/>
    <w:rsid w:val="003F53D8"/>
    <w:rsid w:val="00401A40"/>
    <w:rsid w:val="004211B0"/>
    <w:rsid w:val="004325D4"/>
    <w:rsid w:val="00444E9C"/>
    <w:rsid w:val="004566A6"/>
    <w:rsid w:val="0046034C"/>
    <w:rsid w:val="00467265"/>
    <w:rsid w:val="00487BFC"/>
    <w:rsid w:val="004D014D"/>
    <w:rsid w:val="004F7728"/>
    <w:rsid w:val="00513B64"/>
    <w:rsid w:val="005279A7"/>
    <w:rsid w:val="005472AF"/>
    <w:rsid w:val="005507C3"/>
    <w:rsid w:val="005906FE"/>
    <w:rsid w:val="00590EBB"/>
    <w:rsid w:val="00597C14"/>
    <w:rsid w:val="005A7CF3"/>
    <w:rsid w:val="005D65F4"/>
    <w:rsid w:val="005E0DC8"/>
    <w:rsid w:val="0063470F"/>
    <w:rsid w:val="006361E4"/>
    <w:rsid w:val="00651C51"/>
    <w:rsid w:val="006773BC"/>
    <w:rsid w:val="0069575E"/>
    <w:rsid w:val="0069630E"/>
    <w:rsid w:val="006D2086"/>
    <w:rsid w:val="006F06AD"/>
    <w:rsid w:val="00704301"/>
    <w:rsid w:val="0071691E"/>
    <w:rsid w:val="00721C70"/>
    <w:rsid w:val="0072623F"/>
    <w:rsid w:val="00745C1B"/>
    <w:rsid w:val="0077165A"/>
    <w:rsid w:val="00776A30"/>
    <w:rsid w:val="00783AC3"/>
    <w:rsid w:val="00793643"/>
    <w:rsid w:val="007B2188"/>
    <w:rsid w:val="007D34A9"/>
    <w:rsid w:val="007D684E"/>
    <w:rsid w:val="007F6C1B"/>
    <w:rsid w:val="00821A70"/>
    <w:rsid w:val="00822A5E"/>
    <w:rsid w:val="008465FC"/>
    <w:rsid w:val="008549EA"/>
    <w:rsid w:val="00871332"/>
    <w:rsid w:val="00877DDE"/>
    <w:rsid w:val="00893653"/>
    <w:rsid w:val="009152BC"/>
    <w:rsid w:val="00921F51"/>
    <w:rsid w:val="009253C0"/>
    <w:rsid w:val="00940032"/>
    <w:rsid w:val="009679B1"/>
    <w:rsid w:val="00967F79"/>
    <w:rsid w:val="00974595"/>
    <w:rsid w:val="00991F80"/>
    <w:rsid w:val="009B664B"/>
    <w:rsid w:val="009C7938"/>
    <w:rsid w:val="009D39BE"/>
    <w:rsid w:val="00A13EB5"/>
    <w:rsid w:val="00A30705"/>
    <w:rsid w:val="00A45421"/>
    <w:rsid w:val="00A50E02"/>
    <w:rsid w:val="00A51BE7"/>
    <w:rsid w:val="00A57944"/>
    <w:rsid w:val="00A7085F"/>
    <w:rsid w:val="00A709F5"/>
    <w:rsid w:val="00AA17A2"/>
    <w:rsid w:val="00AB2914"/>
    <w:rsid w:val="00AE5CBF"/>
    <w:rsid w:val="00AF7448"/>
    <w:rsid w:val="00B03E74"/>
    <w:rsid w:val="00B17551"/>
    <w:rsid w:val="00B22D8F"/>
    <w:rsid w:val="00B24B36"/>
    <w:rsid w:val="00B32221"/>
    <w:rsid w:val="00B37B76"/>
    <w:rsid w:val="00B76F26"/>
    <w:rsid w:val="00B77D92"/>
    <w:rsid w:val="00BC3F9F"/>
    <w:rsid w:val="00BE4596"/>
    <w:rsid w:val="00BF0CC8"/>
    <w:rsid w:val="00C106FE"/>
    <w:rsid w:val="00C257F4"/>
    <w:rsid w:val="00C42EFC"/>
    <w:rsid w:val="00C614DA"/>
    <w:rsid w:val="00C84BE1"/>
    <w:rsid w:val="00CB2A21"/>
    <w:rsid w:val="00CC75E3"/>
    <w:rsid w:val="00CC7891"/>
    <w:rsid w:val="00D318C9"/>
    <w:rsid w:val="00D33529"/>
    <w:rsid w:val="00D528A3"/>
    <w:rsid w:val="00D53FCF"/>
    <w:rsid w:val="00D70BF6"/>
    <w:rsid w:val="00D763CE"/>
    <w:rsid w:val="00D801B7"/>
    <w:rsid w:val="00D96D82"/>
    <w:rsid w:val="00DD01D0"/>
    <w:rsid w:val="00DD6992"/>
    <w:rsid w:val="00DE1B6E"/>
    <w:rsid w:val="00E00A47"/>
    <w:rsid w:val="00E048B5"/>
    <w:rsid w:val="00E16D36"/>
    <w:rsid w:val="00E200FF"/>
    <w:rsid w:val="00E4052D"/>
    <w:rsid w:val="00E66184"/>
    <w:rsid w:val="00E66E14"/>
    <w:rsid w:val="00E70082"/>
    <w:rsid w:val="00E713D0"/>
    <w:rsid w:val="00E71CB3"/>
    <w:rsid w:val="00E7471F"/>
    <w:rsid w:val="00E74C96"/>
    <w:rsid w:val="00E7706E"/>
    <w:rsid w:val="00E9154A"/>
    <w:rsid w:val="00E918BD"/>
    <w:rsid w:val="00EA3200"/>
    <w:rsid w:val="00EA5D4D"/>
    <w:rsid w:val="00EB08F3"/>
    <w:rsid w:val="00ED5577"/>
    <w:rsid w:val="00F2346F"/>
    <w:rsid w:val="00F44262"/>
    <w:rsid w:val="00F44E88"/>
    <w:rsid w:val="00F45F39"/>
    <w:rsid w:val="00F56B2E"/>
    <w:rsid w:val="00F623CE"/>
    <w:rsid w:val="00F74136"/>
    <w:rsid w:val="00F80FBD"/>
    <w:rsid w:val="00FA3ECC"/>
    <w:rsid w:val="00FA6287"/>
    <w:rsid w:val="00FC2E25"/>
    <w:rsid w:val="00FD766E"/>
    <w:rsid w:val="00FE2090"/>
    <w:rsid w:val="00FE7BBA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3FFFD21-A37F-41A3-95EC-8CFEBF8C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54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1B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315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15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432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25D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25D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152BC"/>
    <w:rPr>
      <w:rFonts w:cs="Times New Roman"/>
      <w:color w:val="0000FF"/>
      <w:u w:val="single"/>
    </w:rPr>
  </w:style>
  <w:style w:type="character" w:customStyle="1" w:styleId="Bodytext3">
    <w:name w:val="Body text (3)_"/>
    <w:link w:val="Bodytext30"/>
    <w:uiPriority w:val="99"/>
    <w:locked/>
    <w:rsid w:val="00BF0CC8"/>
    <w:rPr>
      <w:rFonts w:ascii="Times New Roman" w:hAnsi="Times New Roman"/>
      <w:sz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BF0CC8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os.osdw.pl/wydawca/Wydawnictwo%20Naukowe%20PWN,20411;jsessionid=DA8374544BBE090821F79D13FBA250B8.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HP</Company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/>
  <dc:creator>IX19A-LEKS3</dc:creator>
  <cp:keywords/>
  <dc:description/>
  <cp:lastModifiedBy>Emilia Kotlarz</cp:lastModifiedBy>
  <cp:revision>2</cp:revision>
  <cp:lastPrinted>2020-07-17T09:43:00Z</cp:lastPrinted>
  <dcterms:created xsi:type="dcterms:W3CDTF">2021-02-08T07:57:00Z</dcterms:created>
  <dcterms:modified xsi:type="dcterms:W3CDTF">2021-02-08T07:57:00Z</dcterms:modified>
</cp:coreProperties>
</file>